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0991" w14:textId="2A44F8F6" w:rsidR="00223842" w:rsidRDefault="00223842" w:rsidP="00223842">
      <w:pPr>
        <w:pStyle w:val="Title"/>
        <w:rPr>
          <w:b/>
          <w:bCs/>
          <w:color w:val="C00000"/>
          <w:sz w:val="52"/>
          <w:szCs w:val="52"/>
        </w:rPr>
      </w:pPr>
      <w:r w:rsidRPr="00976C5E">
        <w:rPr>
          <w:b/>
          <w:bCs/>
          <w:color w:val="C00000"/>
          <w:sz w:val="52"/>
          <w:szCs w:val="52"/>
        </w:rPr>
        <w:t>BRITE Partnership Development Fund</w:t>
      </w:r>
    </w:p>
    <w:p w14:paraId="4049C9A1" w14:textId="132F2307" w:rsidR="00223842" w:rsidRPr="00EF45AA" w:rsidRDefault="00223842" w:rsidP="00EF45AA">
      <w:pPr>
        <w:pStyle w:val="Subtitle"/>
      </w:pPr>
      <w:r>
        <w:t>Application Document</w:t>
      </w:r>
    </w:p>
    <w:p w14:paraId="69C90A0A" w14:textId="77777777" w:rsidR="00223842" w:rsidRPr="006B02EC" w:rsidRDefault="00223842" w:rsidP="00223842">
      <w:pPr>
        <w:pStyle w:val="Heading2"/>
        <w:rPr>
          <w:b/>
          <w:bCs/>
          <w:color w:val="C00000"/>
          <w:sz w:val="28"/>
          <w:szCs w:val="28"/>
        </w:rPr>
      </w:pPr>
      <w:r w:rsidRPr="006B02EC">
        <w:rPr>
          <w:b/>
          <w:bCs/>
          <w:color w:val="C00000"/>
          <w:sz w:val="28"/>
          <w:szCs w:val="28"/>
        </w:rPr>
        <w:t xml:space="preserve">Introduction: </w:t>
      </w:r>
    </w:p>
    <w:p w14:paraId="609318B1" w14:textId="280590EA" w:rsidR="00223842" w:rsidRPr="006B02EC" w:rsidRDefault="00223842" w:rsidP="00223842">
      <w:pPr>
        <w:rPr>
          <w:sz w:val="22"/>
          <w:szCs w:val="22"/>
        </w:rPr>
      </w:pPr>
      <w:r w:rsidRPr="4D6D183F">
        <w:rPr>
          <w:sz w:val="22"/>
          <w:szCs w:val="22"/>
        </w:rPr>
        <w:t>This opportunity is underpinned by funding from the UKRI Research England funded project: Biologics Regional Innovation Technology Ecosystem (BRITE) project. The purpose of this fund is to support</w:t>
      </w:r>
      <w:r w:rsidR="00BB56AE">
        <w:rPr>
          <w:sz w:val="22"/>
          <w:szCs w:val="22"/>
        </w:rPr>
        <w:t xml:space="preserve"> cross-sector engagement</w:t>
      </w:r>
      <w:r w:rsidR="00217585">
        <w:rPr>
          <w:sz w:val="22"/>
          <w:szCs w:val="22"/>
        </w:rPr>
        <w:t xml:space="preserve"> and support the development of new partnerships and collaborations for b</w:t>
      </w:r>
      <w:r w:rsidRPr="4D6D183F">
        <w:rPr>
          <w:sz w:val="22"/>
          <w:szCs w:val="22"/>
        </w:rPr>
        <w:t xml:space="preserve">iologics </w:t>
      </w:r>
      <w:r w:rsidR="00217585">
        <w:rPr>
          <w:sz w:val="22"/>
          <w:szCs w:val="22"/>
        </w:rPr>
        <w:t xml:space="preserve">development </w:t>
      </w:r>
      <w:r w:rsidRPr="4D6D183F">
        <w:rPr>
          <w:sz w:val="22"/>
          <w:szCs w:val="22"/>
        </w:rPr>
        <w:t>within the Liverpool City region.</w:t>
      </w:r>
    </w:p>
    <w:p w14:paraId="06273032" w14:textId="20D4B596" w:rsidR="00223842" w:rsidRPr="00715EC7" w:rsidRDefault="00223842" w:rsidP="00223842">
      <w:pPr>
        <w:rPr>
          <w:sz w:val="22"/>
          <w:szCs w:val="22"/>
        </w:rPr>
      </w:pPr>
      <w:r w:rsidRPr="41CA0159">
        <w:rPr>
          <w:sz w:val="22"/>
          <w:szCs w:val="22"/>
        </w:rPr>
        <w:t xml:space="preserve">Within this project, funding is available for Academics (including PDRAs), Technicians and Professional staff from BRITE </w:t>
      </w:r>
      <w:r w:rsidR="006E1AE5">
        <w:rPr>
          <w:sz w:val="22"/>
          <w:szCs w:val="22"/>
        </w:rPr>
        <w:t xml:space="preserve">partner </w:t>
      </w:r>
      <w:r w:rsidRPr="41CA0159">
        <w:rPr>
          <w:sz w:val="22"/>
          <w:szCs w:val="22"/>
        </w:rPr>
        <w:t xml:space="preserve">Universities to engage with relevant </w:t>
      </w:r>
      <w:r w:rsidR="006E1AE5">
        <w:rPr>
          <w:sz w:val="22"/>
          <w:szCs w:val="22"/>
        </w:rPr>
        <w:t xml:space="preserve">non-academic </w:t>
      </w:r>
      <w:r w:rsidRPr="41CA0159">
        <w:rPr>
          <w:sz w:val="22"/>
          <w:szCs w:val="22"/>
        </w:rPr>
        <w:t xml:space="preserve">partners within the Biologics space. </w:t>
      </w:r>
    </w:p>
    <w:p w14:paraId="2870A53D" w14:textId="77777777" w:rsidR="00223842" w:rsidRPr="006B02EC" w:rsidRDefault="00223842" w:rsidP="00223842">
      <w:pPr>
        <w:pStyle w:val="Heading2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How the fund might be used</w:t>
      </w:r>
      <w:r w:rsidRPr="4D6D183F">
        <w:rPr>
          <w:b/>
          <w:bCs/>
          <w:color w:val="C00000"/>
          <w:sz w:val="28"/>
          <w:szCs w:val="28"/>
        </w:rPr>
        <w:t>:</w:t>
      </w:r>
    </w:p>
    <w:p w14:paraId="047FDC0C" w14:textId="50D4E2F3" w:rsidR="00223842" w:rsidRDefault="00223842" w:rsidP="00223842">
      <w:pPr>
        <w:rPr>
          <w:sz w:val="22"/>
          <w:szCs w:val="22"/>
        </w:rPr>
      </w:pPr>
      <w:r w:rsidRPr="41CA0159">
        <w:rPr>
          <w:sz w:val="22"/>
          <w:szCs w:val="22"/>
        </w:rPr>
        <w:t xml:space="preserve">The objective of activities should be to increase sector porosity between academia and </w:t>
      </w:r>
      <w:r w:rsidR="006E1AE5">
        <w:rPr>
          <w:sz w:val="22"/>
          <w:szCs w:val="22"/>
        </w:rPr>
        <w:t>other sectors</w:t>
      </w:r>
      <w:r w:rsidRPr="41CA0159">
        <w:rPr>
          <w:sz w:val="22"/>
          <w:szCs w:val="22"/>
        </w:rPr>
        <w:t>, reducing silos and raising awareness of priorities across the Biologics sector.</w:t>
      </w:r>
    </w:p>
    <w:p w14:paraId="46B5956C" w14:textId="6E780177" w:rsidR="00621621" w:rsidRPr="00EC1E25" w:rsidRDefault="00223842" w:rsidP="00223842">
      <w:pPr>
        <w:rPr>
          <w:b/>
          <w:bCs/>
          <w:color w:val="C00000"/>
          <w:sz w:val="22"/>
          <w:szCs w:val="22"/>
        </w:rPr>
      </w:pPr>
      <w:r w:rsidRPr="007E5CA5">
        <w:rPr>
          <w:b/>
          <w:bCs/>
          <w:color w:val="C00000"/>
          <w:sz w:val="22"/>
          <w:szCs w:val="22"/>
        </w:rPr>
        <w:t>The maximum value that can be awarded per application will be £5,000.</w:t>
      </w:r>
      <w:r w:rsidR="00AF2433">
        <w:rPr>
          <w:b/>
          <w:bCs/>
          <w:color w:val="C00000"/>
          <w:sz w:val="22"/>
          <w:szCs w:val="22"/>
        </w:rPr>
        <w:t xml:space="preserve"> Assessment of applications will also include a value-for-money component.</w:t>
      </w:r>
    </w:p>
    <w:p w14:paraId="19F9A34E" w14:textId="77777777" w:rsidR="00223842" w:rsidRPr="006B02EC" w:rsidRDefault="00223842" w:rsidP="00223842">
      <w:pPr>
        <w:rPr>
          <w:b/>
          <w:bCs/>
          <w:sz w:val="22"/>
          <w:szCs w:val="22"/>
          <w:u w:val="single"/>
        </w:rPr>
      </w:pPr>
      <w:r w:rsidRPr="006B02EC">
        <w:rPr>
          <w:b/>
          <w:bCs/>
          <w:sz w:val="22"/>
          <w:szCs w:val="22"/>
          <w:u w:val="single"/>
        </w:rPr>
        <w:t>Visits to non-academic organisations:</w:t>
      </w:r>
    </w:p>
    <w:p w14:paraId="18FA9558" w14:textId="0A50888C" w:rsidR="00223842" w:rsidRPr="006B02EC" w:rsidRDefault="00223842" w:rsidP="00223842">
      <w:pPr>
        <w:rPr>
          <w:sz w:val="22"/>
          <w:szCs w:val="22"/>
        </w:rPr>
      </w:pPr>
      <w:r w:rsidRPr="4D6D183F">
        <w:rPr>
          <w:sz w:val="22"/>
          <w:szCs w:val="22"/>
        </w:rPr>
        <w:t xml:space="preserve">Funding can be used to support </w:t>
      </w:r>
      <w:r w:rsidRPr="4D6D183F">
        <w:rPr>
          <w:b/>
          <w:bCs/>
          <w:sz w:val="22"/>
          <w:szCs w:val="22"/>
        </w:rPr>
        <w:t>short exploratory visits</w:t>
      </w:r>
      <w:r w:rsidRPr="4D6D183F">
        <w:rPr>
          <w:sz w:val="22"/>
          <w:szCs w:val="22"/>
        </w:rPr>
        <w:t xml:space="preserve">, lasting a </w:t>
      </w:r>
      <w:r w:rsidRPr="4D6D183F">
        <w:rPr>
          <w:b/>
          <w:bCs/>
          <w:sz w:val="22"/>
          <w:szCs w:val="22"/>
        </w:rPr>
        <w:t>maximum of 2-weeks</w:t>
      </w:r>
      <w:r w:rsidRPr="4D6D183F">
        <w:rPr>
          <w:sz w:val="22"/>
          <w:szCs w:val="22"/>
        </w:rPr>
        <w:t xml:space="preserve">. The purpose of these visits should be to observe/explore the activities, processes &amp; priorities of relevant non-academic partners, with the aim of </w:t>
      </w:r>
      <w:r>
        <w:rPr>
          <w:sz w:val="22"/>
          <w:szCs w:val="22"/>
        </w:rPr>
        <w:t xml:space="preserve">exploring synergies with </w:t>
      </w:r>
      <w:r w:rsidRPr="4D6D183F">
        <w:rPr>
          <w:sz w:val="22"/>
          <w:szCs w:val="22"/>
        </w:rPr>
        <w:t>your work within the university</w:t>
      </w:r>
      <w:r>
        <w:rPr>
          <w:sz w:val="22"/>
          <w:szCs w:val="22"/>
        </w:rPr>
        <w:t>,</w:t>
      </w:r>
      <w:r w:rsidRPr="4D6D183F">
        <w:rPr>
          <w:sz w:val="22"/>
          <w:szCs w:val="22"/>
        </w:rPr>
        <w:t xml:space="preserve"> promot</w:t>
      </w:r>
      <w:r>
        <w:rPr>
          <w:sz w:val="22"/>
          <w:szCs w:val="22"/>
        </w:rPr>
        <w:t>ing</w:t>
      </w:r>
      <w:r w:rsidRPr="4D6D183F">
        <w:rPr>
          <w:sz w:val="22"/>
          <w:szCs w:val="22"/>
        </w:rPr>
        <w:t xml:space="preserve"> future collaborative partnerships.</w:t>
      </w:r>
    </w:p>
    <w:p w14:paraId="604018AC" w14:textId="334BCDC0" w:rsidR="00223842" w:rsidRPr="006B02EC" w:rsidRDefault="00223842" w:rsidP="00223842">
      <w:pPr>
        <w:rPr>
          <w:sz w:val="22"/>
          <w:szCs w:val="22"/>
        </w:rPr>
      </w:pPr>
      <w:r w:rsidRPr="006B02EC">
        <w:rPr>
          <w:sz w:val="22"/>
          <w:szCs w:val="22"/>
        </w:rPr>
        <w:t xml:space="preserve">This can be structured as a continuous engagement (e.g. for 2 full weeks) or can be regular, shorter-term periods (e.g. 1 day a week for 6 weeks). Whilst there is no limit on geographical location, applicants will need to demonstrate how their </w:t>
      </w:r>
      <w:r w:rsidR="00D679BD">
        <w:rPr>
          <w:sz w:val="22"/>
          <w:szCs w:val="22"/>
        </w:rPr>
        <w:t>activity</w:t>
      </w:r>
      <w:r w:rsidRPr="006B02EC">
        <w:rPr>
          <w:sz w:val="22"/>
          <w:szCs w:val="22"/>
        </w:rPr>
        <w:t xml:space="preserve"> will benefit the Biologics ecosystem in the Liverpool City Region.</w:t>
      </w:r>
    </w:p>
    <w:p w14:paraId="7EE8AEFC" w14:textId="59592354" w:rsidR="00621621" w:rsidRPr="00834917" w:rsidRDefault="00D60311" w:rsidP="00834917">
      <w:pPr>
        <w:rPr>
          <w:sz w:val="22"/>
          <w:szCs w:val="22"/>
        </w:rPr>
      </w:pPr>
      <w:r>
        <w:rPr>
          <w:sz w:val="22"/>
          <w:szCs w:val="22"/>
        </w:rPr>
        <w:t>Eligible costs include salaries (direct cost only) and</w:t>
      </w:r>
      <w:r w:rsidR="00834917">
        <w:rPr>
          <w:sz w:val="22"/>
          <w:szCs w:val="22"/>
        </w:rPr>
        <w:t xml:space="preserve">/or </w:t>
      </w:r>
      <w:r w:rsidR="00223842" w:rsidRPr="00834917">
        <w:rPr>
          <w:sz w:val="22"/>
          <w:szCs w:val="22"/>
        </w:rPr>
        <w:t>Standard Travel, Accommodation &amp; Subsistence.</w:t>
      </w:r>
    </w:p>
    <w:p w14:paraId="6B44F365" w14:textId="77777777" w:rsidR="00223842" w:rsidRPr="006B02EC" w:rsidRDefault="00223842" w:rsidP="00223842">
      <w:pPr>
        <w:rPr>
          <w:b/>
          <w:bCs/>
          <w:sz w:val="22"/>
          <w:szCs w:val="22"/>
          <w:u w:val="single"/>
        </w:rPr>
      </w:pPr>
      <w:r w:rsidRPr="006B02EC">
        <w:rPr>
          <w:b/>
          <w:bCs/>
          <w:sz w:val="22"/>
          <w:szCs w:val="22"/>
          <w:u w:val="single"/>
        </w:rPr>
        <w:t>Hosting non-academic organisations:</w:t>
      </w:r>
    </w:p>
    <w:p w14:paraId="4F3A5B48" w14:textId="77777777" w:rsidR="00223842" w:rsidRPr="006B02EC" w:rsidRDefault="00223842" w:rsidP="00223842">
      <w:pPr>
        <w:rPr>
          <w:sz w:val="22"/>
          <w:szCs w:val="22"/>
        </w:rPr>
      </w:pPr>
      <w:r w:rsidRPr="006B02EC">
        <w:rPr>
          <w:sz w:val="22"/>
          <w:szCs w:val="22"/>
        </w:rPr>
        <w:t xml:space="preserve">Funding can be used to </w:t>
      </w:r>
      <w:r w:rsidRPr="006B02EC">
        <w:rPr>
          <w:b/>
          <w:bCs/>
          <w:sz w:val="22"/>
          <w:szCs w:val="22"/>
        </w:rPr>
        <w:t xml:space="preserve">host </w:t>
      </w:r>
      <w:r w:rsidRPr="006B02EC">
        <w:rPr>
          <w:sz w:val="22"/>
          <w:szCs w:val="22"/>
        </w:rPr>
        <w:t xml:space="preserve">relevant non-academic organisations at your university, for a maximum of 2-days. The purpose of these visits should be to showcase your work with the aim of developing future partnerships. This </w:t>
      </w:r>
      <w:r w:rsidRPr="006B02EC">
        <w:rPr>
          <w:b/>
          <w:bCs/>
          <w:sz w:val="22"/>
          <w:szCs w:val="22"/>
        </w:rPr>
        <w:t>cannot</w:t>
      </w:r>
      <w:r w:rsidRPr="006B02EC">
        <w:rPr>
          <w:sz w:val="22"/>
          <w:szCs w:val="22"/>
        </w:rPr>
        <w:t xml:space="preserve"> be used to pay external organisations for service provision (consultancy, training, etc). </w:t>
      </w:r>
    </w:p>
    <w:p w14:paraId="0CCCC116" w14:textId="77777777" w:rsidR="00223842" w:rsidRPr="006B02EC" w:rsidRDefault="00223842" w:rsidP="00223842">
      <w:pPr>
        <w:rPr>
          <w:sz w:val="22"/>
          <w:szCs w:val="22"/>
        </w:rPr>
      </w:pPr>
      <w:r w:rsidRPr="4D6D183F">
        <w:rPr>
          <w:sz w:val="22"/>
          <w:szCs w:val="22"/>
        </w:rPr>
        <w:t>3</w:t>
      </w:r>
      <w:r w:rsidRPr="4D6D183F">
        <w:rPr>
          <w:sz w:val="22"/>
          <w:szCs w:val="22"/>
          <w:vertAlign w:val="superscript"/>
        </w:rPr>
        <w:t>rd</w:t>
      </w:r>
      <w:r w:rsidRPr="4D6D183F">
        <w:rPr>
          <w:sz w:val="22"/>
          <w:szCs w:val="22"/>
        </w:rPr>
        <w:t xml:space="preserve"> &amp; public sector organisations </w:t>
      </w:r>
      <w:r w:rsidRPr="4D6D183F">
        <w:rPr>
          <w:sz w:val="22"/>
          <w:szCs w:val="22"/>
          <w:u w:val="single"/>
        </w:rPr>
        <w:t>are eligible</w:t>
      </w:r>
      <w:r w:rsidRPr="001A3FD1">
        <w:rPr>
          <w:sz w:val="22"/>
          <w:szCs w:val="22"/>
        </w:rPr>
        <w:t>.</w:t>
      </w:r>
      <w:r w:rsidRPr="4D6D183F">
        <w:rPr>
          <w:sz w:val="22"/>
          <w:szCs w:val="22"/>
        </w:rPr>
        <w:t xml:space="preserve"> </w:t>
      </w:r>
    </w:p>
    <w:p w14:paraId="033A046E" w14:textId="3A4A7E0C" w:rsidR="00621621" w:rsidRDefault="00834917" w:rsidP="00E971F6">
      <w:pPr>
        <w:rPr>
          <w:sz w:val="22"/>
          <w:szCs w:val="22"/>
        </w:rPr>
      </w:pPr>
      <w:r w:rsidRPr="00834917">
        <w:rPr>
          <w:sz w:val="22"/>
          <w:szCs w:val="22"/>
        </w:rPr>
        <w:t xml:space="preserve">Eligible costs include </w:t>
      </w:r>
      <w:r w:rsidR="00FF725A">
        <w:rPr>
          <w:sz w:val="22"/>
          <w:szCs w:val="22"/>
        </w:rPr>
        <w:t>c</w:t>
      </w:r>
      <w:r w:rsidR="00223842" w:rsidRPr="00834917">
        <w:rPr>
          <w:sz w:val="22"/>
          <w:szCs w:val="22"/>
        </w:rPr>
        <w:t>atering (</w:t>
      </w:r>
      <w:r w:rsidR="00FF725A">
        <w:rPr>
          <w:sz w:val="22"/>
          <w:szCs w:val="22"/>
        </w:rPr>
        <w:t xml:space="preserve">lunch) </w:t>
      </w:r>
      <w:r w:rsidR="00E971F6">
        <w:rPr>
          <w:sz w:val="22"/>
          <w:szCs w:val="22"/>
        </w:rPr>
        <w:t>and s</w:t>
      </w:r>
      <w:r w:rsidR="00223842" w:rsidRPr="00E971F6">
        <w:rPr>
          <w:sz w:val="22"/>
          <w:szCs w:val="22"/>
        </w:rPr>
        <w:t xml:space="preserve">tandard </w:t>
      </w:r>
      <w:r w:rsidR="00E971F6">
        <w:rPr>
          <w:sz w:val="22"/>
          <w:szCs w:val="22"/>
        </w:rPr>
        <w:t>t</w:t>
      </w:r>
      <w:r w:rsidR="00223842" w:rsidRPr="00E971F6">
        <w:rPr>
          <w:sz w:val="22"/>
          <w:szCs w:val="22"/>
        </w:rPr>
        <w:t xml:space="preserve">ravel &amp; </w:t>
      </w:r>
      <w:r w:rsidR="00E971F6">
        <w:rPr>
          <w:sz w:val="22"/>
          <w:szCs w:val="22"/>
        </w:rPr>
        <w:t>a</w:t>
      </w:r>
      <w:r w:rsidR="00223842" w:rsidRPr="00E971F6">
        <w:rPr>
          <w:sz w:val="22"/>
          <w:szCs w:val="22"/>
        </w:rPr>
        <w:t>ccommodation</w:t>
      </w:r>
      <w:r w:rsidR="00E971F6">
        <w:rPr>
          <w:sz w:val="22"/>
          <w:szCs w:val="22"/>
        </w:rPr>
        <w:t>. No salary costs can be claimed for external non-academic staff.</w:t>
      </w:r>
    </w:p>
    <w:p w14:paraId="5E5D56ED" w14:textId="77777777" w:rsidR="00E971F6" w:rsidRPr="00E971F6" w:rsidRDefault="00E971F6" w:rsidP="00E971F6">
      <w:pPr>
        <w:rPr>
          <w:sz w:val="22"/>
          <w:szCs w:val="22"/>
        </w:rPr>
      </w:pPr>
    </w:p>
    <w:p w14:paraId="14F53341" w14:textId="77777777" w:rsidR="00223842" w:rsidRPr="00715EC7" w:rsidRDefault="00223842" w:rsidP="00223842">
      <w:pPr>
        <w:rPr>
          <w:b/>
          <w:bCs/>
          <w:color w:val="C00000"/>
          <w:sz w:val="22"/>
          <w:szCs w:val="22"/>
        </w:rPr>
      </w:pPr>
      <w:r w:rsidRPr="00715EC7">
        <w:rPr>
          <w:b/>
          <w:bCs/>
          <w:color w:val="C00000"/>
          <w:sz w:val="22"/>
          <w:szCs w:val="22"/>
        </w:rPr>
        <w:lastRenderedPageBreak/>
        <w:t>Example Collaborations:</w:t>
      </w:r>
    </w:p>
    <w:p w14:paraId="1DBC117E" w14:textId="04455F89" w:rsidR="00223842" w:rsidRPr="001651A7" w:rsidRDefault="00223842" w:rsidP="00223842">
      <w:pPr>
        <w:rPr>
          <w:sz w:val="22"/>
          <w:szCs w:val="22"/>
        </w:rPr>
      </w:pPr>
      <w:r w:rsidRPr="00530063">
        <w:rPr>
          <w:b/>
          <w:bCs/>
          <w:sz w:val="22"/>
          <w:szCs w:val="22"/>
        </w:rPr>
        <w:t>Example 1</w:t>
      </w:r>
      <w:r w:rsidRPr="00530063">
        <w:rPr>
          <w:sz w:val="22"/>
          <w:szCs w:val="22"/>
        </w:rPr>
        <w:t xml:space="preserve">: </w:t>
      </w:r>
      <w:r w:rsidR="00530063" w:rsidRPr="00530063">
        <w:rPr>
          <w:sz w:val="22"/>
          <w:szCs w:val="22"/>
        </w:rPr>
        <w:t>Exploring partnership opportunities to address specific scale-up or manufacturing challenges</w:t>
      </w:r>
      <w:r w:rsidR="00530063">
        <w:rPr>
          <w:sz w:val="22"/>
          <w:szCs w:val="22"/>
        </w:rPr>
        <w:t xml:space="preserve">. </w:t>
      </w:r>
      <w:r>
        <w:rPr>
          <w:sz w:val="22"/>
          <w:szCs w:val="22"/>
        </w:rPr>
        <w:t>Supporting a v</w:t>
      </w:r>
      <w:r w:rsidRPr="001651A7">
        <w:rPr>
          <w:sz w:val="22"/>
          <w:szCs w:val="22"/>
        </w:rPr>
        <w:t>isi</w:t>
      </w:r>
      <w:r>
        <w:rPr>
          <w:sz w:val="22"/>
          <w:szCs w:val="22"/>
        </w:rPr>
        <w:t>t to</w:t>
      </w:r>
      <w:r w:rsidRPr="001651A7">
        <w:rPr>
          <w:sz w:val="22"/>
          <w:szCs w:val="22"/>
        </w:rPr>
        <w:t xml:space="preserve"> a CDMO to learn about the scale up processes</w:t>
      </w:r>
      <w:r>
        <w:rPr>
          <w:sz w:val="22"/>
          <w:szCs w:val="22"/>
        </w:rPr>
        <w:t>, with the aim of</w:t>
      </w:r>
      <w:r w:rsidRPr="001651A7">
        <w:rPr>
          <w:sz w:val="22"/>
          <w:szCs w:val="22"/>
        </w:rPr>
        <w:t xml:space="preserve"> understand the environment and importance of early engagement</w:t>
      </w:r>
      <w:r>
        <w:rPr>
          <w:sz w:val="22"/>
          <w:szCs w:val="22"/>
        </w:rPr>
        <w:t xml:space="preserve"> so researchers are using relevant cell lines or reagents</w:t>
      </w:r>
      <w:r w:rsidRPr="001651A7">
        <w:rPr>
          <w:sz w:val="22"/>
          <w:szCs w:val="22"/>
        </w:rPr>
        <w:t>.</w:t>
      </w:r>
    </w:p>
    <w:p w14:paraId="71E1109D" w14:textId="72E83260" w:rsidR="00F00A44" w:rsidRPr="00F00A44" w:rsidRDefault="00223842" w:rsidP="00F00A44">
      <w:pPr>
        <w:rPr>
          <w:sz w:val="22"/>
          <w:szCs w:val="22"/>
        </w:rPr>
      </w:pPr>
      <w:r w:rsidRPr="00F00A44">
        <w:rPr>
          <w:b/>
          <w:bCs/>
          <w:sz w:val="22"/>
          <w:szCs w:val="22"/>
        </w:rPr>
        <w:t>Example 2</w:t>
      </w:r>
      <w:r w:rsidRPr="00F00A44">
        <w:rPr>
          <w:sz w:val="22"/>
          <w:szCs w:val="22"/>
        </w:rPr>
        <w:t xml:space="preserve">: </w:t>
      </w:r>
      <w:r w:rsidR="00F00A44" w:rsidRPr="00F00A44">
        <w:rPr>
          <w:sz w:val="22"/>
          <w:szCs w:val="22"/>
        </w:rPr>
        <w:t xml:space="preserve">Engagement with </w:t>
      </w:r>
      <w:r w:rsidR="00F00A44">
        <w:rPr>
          <w:sz w:val="22"/>
          <w:szCs w:val="22"/>
        </w:rPr>
        <w:t>companies, healthcare systems or</w:t>
      </w:r>
      <w:r w:rsidR="00F00A44" w:rsidRPr="00F00A44">
        <w:rPr>
          <w:sz w:val="22"/>
          <w:szCs w:val="22"/>
        </w:rPr>
        <w:t xml:space="preserve"> regulatory organisations to explore accelerating the adoption of emerging technologies</w:t>
      </w:r>
      <w:r w:rsidR="00F00A44">
        <w:rPr>
          <w:sz w:val="22"/>
          <w:szCs w:val="22"/>
        </w:rPr>
        <w:t xml:space="preserve"> into the UK.</w:t>
      </w:r>
      <w:r w:rsidR="0046365C">
        <w:rPr>
          <w:sz w:val="22"/>
          <w:szCs w:val="22"/>
        </w:rPr>
        <w:t xml:space="preserve"> For</w:t>
      </w:r>
      <w:r w:rsidR="00377BA4">
        <w:rPr>
          <w:sz w:val="22"/>
          <w:szCs w:val="22"/>
        </w:rPr>
        <w:t xml:space="preserve"> example, </w:t>
      </w:r>
      <w:r w:rsidR="00DE5396">
        <w:rPr>
          <w:sz w:val="22"/>
          <w:szCs w:val="22"/>
        </w:rPr>
        <w:t xml:space="preserve">understanding manufacturing challenges and regulatory requirements </w:t>
      </w:r>
      <w:r w:rsidR="00377BA4">
        <w:rPr>
          <w:sz w:val="22"/>
          <w:szCs w:val="22"/>
        </w:rPr>
        <w:t>for phage therap</w:t>
      </w:r>
      <w:r w:rsidR="00DE5396">
        <w:rPr>
          <w:sz w:val="22"/>
          <w:szCs w:val="22"/>
        </w:rPr>
        <w:t>y manufacture.</w:t>
      </w:r>
    </w:p>
    <w:p w14:paraId="07FA8ADF" w14:textId="77777777" w:rsidR="00223842" w:rsidRDefault="00223842" w:rsidP="002238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Example 3</w:t>
      </w:r>
      <w:r w:rsidRPr="006877BF">
        <w:rPr>
          <w:sz w:val="22"/>
          <w:szCs w:val="22"/>
        </w:rPr>
        <w:t>:</w:t>
      </w:r>
      <w:r>
        <w:rPr>
          <w:sz w:val="22"/>
          <w:szCs w:val="22"/>
        </w:rPr>
        <w:t xml:space="preserve"> Supporting a </w:t>
      </w:r>
      <w:r w:rsidRPr="004C1721">
        <w:rPr>
          <w:sz w:val="22"/>
          <w:szCs w:val="22"/>
        </w:rPr>
        <w:t>visit</w:t>
      </w:r>
      <w:r>
        <w:rPr>
          <w:sz w:val="22"/>
          <w:szCs w:val="22"/>
        </w:rPr>
        <w:t xml:space="preserve"> from</w:t>
      </w:r>
      <w:r w:rsidRPr="004C1721">
        <w:rPr>
          <w:sz w:val="22"/>
          <w:szCs w:val="22"/>
        </w:rPr>
        <w:t xml:space="preserve"> an industry partner who would be interested in developing new reagents or technologies in collaboration with research colleagues</w:t>
      </w:r>
      <w:r>
        <w:rPr>
          <w:sz w:val="22"/>
          <w:szCs w:val="22"/>
        </w:rPr>
        <w:t>,</w:t>
      </w:r>
      <w:r w:rsidRPr="004C1721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4C1721">
        <w:rPr>
          <w:sz w:val="22"/>
          <w:szCs w:val="22"/>
        </w:rPr>
        <w:t>or example</w:t>
      </w:r>
      <w:r>
        <w:rPr>
          <w:sz w:val="22"/>
          <w:szCs w:val="22"/>
        </w:rPr>
        <w:t>,</w:t>
      </w:r>
      <w:r w:rsidRPr="004C1721">
        <w:rPr>
          <w:sz w:val="22"/>
          <w:szCs w:val="22"/>
        </w:rPr>
        <w:t xml:space="preserve"> process intensification technologies or improved media components. </w:t>
      </w:r>
      <w:r>
        <w:rPr>
          <w:sz w:val="22"/>
          <w:szCs w:val="22"/>
        </w:rPr>
        <w:t>T</w:t>
      </w:r>
      <w:r w:rsidRPr="004C1721">
        <w:rPr>
          <w:sz w:val="22"/>
          <w:szCs w:val="22"/>
        </w:rPr>
        <w:t xml:space="preserve">he fund could be used to </w:t>
      </w:r>
      <w:r>
        <w:rPr>
          <w:sz w:val="22"/>
          <w:szCs w:val="22"/>
        </w:rPr>
        <w:t>facilitate a discussion with</w:t>
      </w:r>
      <w:r w:rsidRPr="004C1721">
        <w:rPr>
          <w:sz w:val="22"/>
          <w:szCs w:val="22"/>
        </w:rPr>
        <w:t xml:space="preserve"> potential collaborators to understand what they feel is needed in the sector </w:t>
      </w:r>
      <w:r>
        <w:rPr>
          <w:sz w:val="22"/>
          <w:szCs w:val="22"/>
        </w:rPr>
        <w:t>and to</w:t>
      </w:r>
      <w:r w:rsidRPr="004C1721">
        <w:rPr>
          <w:sz w:val="22"/>
          <w:szCs w:val="22"/>
        </w:rPr>
        <w:t xml:space="preserve"> find ways to support th</w:t>
      </w:r>
      <w:r>
        <w:rPr>
          <w:sz w:val="22"/>
          <w:szCs w:val="22"/>
        </w:rPr>
        <w:t>e</w:t>
      </w:r>
      <w:r w:rsidRPr="004C1721">
        <w:rPr>
          <w:sz w:val="22"/>
          <w:szCs w:val="22"/>
        </w:rPr>
        <w:t xml:space="preserve"> relationship.</w:t>
      </w:r>
    </w:p>
    <w:p w14:paraId="3E4E5AAF" w14:textId="72EA998C" w:rsidR="0079529C" w:rsidRPr="00AF2433" w:rsidRDefault="00223842" w:rsidP="00223842">
      <w:pPr>
        <w:rPr>
          <w:sz w:val="22"/>
          <w:szCs w:val="22"/>
        </w:rPr>
      </w:pPr>
      <w:r w:rsidRPr="005C7BE1">
        <w:rPr>
          <w:b/>
          <w:bCs/>
          <w:sz w:val="22"/>
          <w:szCs w:val="22"/>
        </w:rPr>
        <w:t>Example 4</w:t>
      </w:r>
      <w:r w:rsidRPr="005C7BE1">
        <w:rPr>
          <w:sz w:val="22"/>
          <w:szCs w:val="22"/>
        </w:rPr>
        <w:t xml:space="preserve">: </w:t>
      </w:r>
      <w:r w:rsidR="00DA1CBE" w:rsidRPr="005C7BE1">
        <w:rPr>
          <w:sz w:val="22"/>
          <w:szCs w:val="22"/>
        </w:rPr>
        <w:t>Developing biologic specific professional expertise e.g. in intellectual property</w:t>
      </w:r>
      <w:r w:rsidR="005C7BE1" w:rsidRPr="005C7BE1">
        <w:rPr>
          <w:sz w:val="22"/>
          <w:szCs w:val="22"/>
        </w:rPr>
        <w:t xml:space="preserve">. </w:t>
      </w:r>
      <w:r w:rsidRPr="005C7BE1">
        <w:rPr>
          <w:sz w:val="22"/>
          <w:szCs w:val="22"/>
        </w:rPr>
        <w:t>Supporting professional staff visiting another environment e.g. investor or incubator provider, to better understand how to better support the translation of university research in Biologics.</w:t>
      </w:r>
    </w:p>
    <w:p w14:paraId="4BA5BBA7" w14:textId="5C54F628" w:rsidR="008405A8" w:rsidRDefault="00EA4296" w:rsidP="00223842">
      <w:pPr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Reporting</w:t>
      </w:r>
      <w:r w:rsidR="004D7D4C">
        <w:rPr>
          <w:b/>
          <w:bCs/>
          <w:color w:val="C00000"/>
          <w:sz w:val="22"/>
          <w:szCs w:val="22"/>
        </w:rPr>
        <w:t>:</w:t>
      </w:r>
    </w:p>
    <w:p w14:paraId="73110268" w14:textId="2802BCAD" w:rsidR="008405A8" w:rsidRPr="00AF2433" w:rsidRDefault="004D7D4C" w:rsidP="00223842">
      <w:pPr>
        <w:rPr>
          <w:color w:val="000000" w:themeColor="text1"/>
          <w:sz w:val="22"/>
          <w:szCs w:val="22"/>
        </w:rPr>
      </w:pPr>
      <w:r w:rsidRPr="004D7D4C">
        <w:rPr>
          <w:color w:val="000000" w:themeColor="text1"/>
          <w:sz w:val="22"/>
          <w:szCs w:val="22"/>
        </w:rPr>
        <w:t>All</w:t>
      </w:r>
      <w:r>
        <w:rPr>
          <w:color w:val="000000" w:themeColor="text1"/>
          <w:sz w:val="22"/>
          <w:szCs w:val="22"/>
        </w:rPr>
        <w:t xml:space="preserve"> successful applicants will be expected to provide a</w:t>
      </w:r>
      <w:r w:rsidR="00431FA2">
        <w:rPr>
          <w:color w:val="000000" w:themeColor="text1"/>
          <w:sz w:val="22"/>
          <w:szCs w:val="22"/>
        </w:rPr>
        <w:t>n end of activity report</w:t>
      </w:r>
      <w:r w:rsidR="00EC7A9E">
        <w:rPr>
          <w:color w:val="000000" w:themeColor="text1"/>
          <w:sz w:val="22"/>
          <w:szCs w:val="22"/>
        </w:rPr>
        <w:t xml:space="preserve">, as well as a </w:t>
      </w:r>
      <w:r w:rsidR="0079529C">
        <w:rPr>
          <w:color w:val="000000" w:themeColor="text1"/>
          <w:sz w:val="22"/>
          <w:szCs w:val="22"/>
        </w:rPr>
        <w:t>case study outlining how the fund has impacted their work – to be received no later than 3 months after completing activities.</w:t>
      </w:r>
    </w:p>
    <w:p w14:paraId="04F84C92" w14:textId="771B72D3" w:rsidR="00223842" w:rsidRPr="00715EC7" w:rsidRDefault="00223842" w:rsidP="00223842">
      <w:pPr>
        <w:rPr>
          <w:b/>
          <w:bCs/>
          <w:color w:val="C00000"/>
          <w:sz w:val="22"/>
          <w:szCs w:val="22"/>
        </w:rPr>
      </w:pPr>
      <w:r w:rsidRPr="00715EC7">
        <w:rPr>
          <w:b/>
          <w:bCs/>
          <w:color w:val="C00000"/>
          <w:sz w:val="22"/>
          <w:szCs w:val="22"/>
        </w:rPr>
        <w:t>To discuss applications or potential partners, please contact:</w:t>
      </w:r>
    </w:p>
    <w:p w14:paraId="459DF5D4" w14:textId="37340DB5" w:rsidR="00B20368" w:rsidRPr="00B20368" w:rsidRDefault="00223842" w:rsidP="0022384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20368">
        <w:rPr>
          <w:sz w:val="22"/>
          <w:szCs w:val="22"/>
        </w:rPr>
        <w:t xml:space="preserve">University of Liverpool: </w:t>
      </w:r>
      <w:hyperlink r:id="rId11" w:history="1">
        <w:r w:rsidR="00B20368" w:rsidRPr="00B20368">
          <w:rPr>
            <w:rStyle w:val="Hyperlink"/>
            <w:sz w:val="22"/>
            <w:szCs w:val="22"/>
          </w:rPr>
          <w:t>Alexander.Osgerby@liverpool.ac.uk</w:t>
        </w:r>
      </w:hyperlink>
    </w:p>
    <w:p w14:paraId="012E66DB" w14:textId="77777777" w:rsidR="00223842" w:rsidRPr="00DF6EE9" w:rsidRDefault="00223842" w:rsidP="0022384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F6EE9">
        <w:rPr>
          <w:sz w:val="22"/>
          <w:szCs w:val="22"/>
        </w:rPr>
        <w:t>Liverpool School of Tropical Medicine:</w:t>
      </w:r>
      <w:r w:rsidRPr="00DF6EE9">
        <w:t xml:space="preserve"> </w:t>
      </w:r>
      <w:hyperlink r:id="rId12" w:history="1">
        <w:r w:rsidRPr="00DF6EE9">
          <w:rPr>
            <w:rStyle w:val="Hyperlink"/>
            <w:sz w:val="22"/>
            <w:szCs w:val="22"/>
          </w:rPr>
          <w:t>BRITE@lstmed.ac.uk</w:t>
        </w:r>
      </w:hyperlink>
    </w:p>
    <w:p w14:paraId="6C2C9D39" w14:textId="341D521F" w:rsidR="00223842" w:rsidRDefault="00223842" w:rsidP="0022384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F6EE9">
        <w:rPr>
          <w:sz w:val="22"/>
          <w:szCs w:val="22"/>
        </w:rPr>
        <w:t>Liverpool John Moores University:</w:t>
      </w:r>
      <w:r>
        <w:rPr>
          <w:sz w:val="22"/>
          <w:szCs w:val="22"/>
        </w:rPr>
        <w:t xml:space="preserve"> </w:t>
      </w:r>
      <w:hyperlink r:id="rId13" w:history="1">
        <w:r w:rsidR="00B20368" w:rsidRPr="00995A83">
          <w:rPr>
            <w:rStyle w:val="Hyperlink"/>
            <w:sz w:val="22"/>
            <w:szCs w:val="22"/>
          </w:rPr>
          <w:t>I.Saleem@ljmu.ac.uk</w:t>
        </w:r>
      </w:hyperlink>
    </w:p>
    <w:p w14:paraId="2380F09D" w14:textId="12B4D023" w:rsidR="00223842" w:rsidRPr="00483CE0" w:rsidRDefault="00223842" w:rsidP="00483CE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20368">
        <w:rPr>
          <w:sz w:val="22"/>
          <w:szCs w:val="22"/>
        </w:rPr>
        <w:t xml:space="preserve">Edge Hill University: </w:t>
      </w:r>
      <w:hyperlink r:id="rId14" w:history="1">
        <w:r w:rsidR="00B20368" w:rsidRPr="00B20368">
          <w:rPr>
            <w:rStyle w:val="Hyperlink"/>
            <w:sz w:val="22"/>
            <w:szCs w:val="22"/>
          </w:rPr>
          <w:t>Linda.Olubajo@edgehill.ac.uk</w:t>
        </w:r>
      </w:hyperlink>
    </w:p>
    <w:p w14:paraId="249B6A70" w14:textId="77777777" w:rsidR="00223842" w:rsidRPr="006B02EC" w:rsidRDefault="00223842" w:rsidP="00223842">
      <w:pPr>
        <w:pStyle w:val="Heading2"/>
        <w:rPr>
          <w:b/>
          <w:bCs/>
          <w:color w:val="C00000"/>
          <w:sz w:val="28"/>
          <w:szCs w:val="28"/>
        </w:rPr>
      </w:pPr>
      <w:r w:rsidRPr="006B02EC">
        <w:rPr>
          <w:b/>
          <w:bCs/>
          <w:color w:val="C00000"/>
          <w:sz w:val="28"/>
          <w:szCs w:val="28"/>
        </w:rPr>
        <w:t>Who can apply:</w:t>
      </w:r>
    </w:p>
    <w:p w14:paraId="794F1563" w14:textId="77777777" w:rsidR="00223842" w:rsidRPr="006B02EC" w:rsidRDefault="00223842" w:rsidP="00223842">
      <w:pPr>
        <w:rPr>
          <w:i/>
          <w:iCs/>
          <w:sz w:val="22"/>
          <w:szCs w:val="22"/>
        </w:rPr>
      </w:pPr>
      <w:r w:rsidRPr="006B02EC">
        <w:rPr>
          <w:sz w:val="22"/>
          <w:szCs w:val="22"/>
        </w:rPr>
        <w:t xml:space="preserve">The fund is open to staff from Universities in the BRITE partnership: </w:t>
      </w:r>
      <w:r w:rsidRPr="006B02EC">
        <w:rPr>
          <w:i/>
          <w:iCs/>
          <w:sz w:val="22"/>
          <w:szCs w:val="22"/>
        </w:rPr>
        <w:t>University of Liverpool, Liverpool School of Tropical Medicine, Liverpool John Moores University, Edge Hill University.</w:t>
      </w:r>
    </w:p>
    <w:p w14:paraId="69F47AD6" w14:textId="77777777" w:rsidR="00223842" w:rsidRPr="006B02EC" w:rsidRDefault="00223842" w:rsidP="00223842">
      <w:pPr>
        <w:rPr>
          <w:sz w:val="22"/>
          <w:szCs w:val="22"/>
        </w:rPr>
      </w:pPr>
      <w:r w:rsidRPr="006B02EC">
        <w:rPr>
          <w:sz w:val="22"/>
          <w:szCs w:val="22"/>
        </w:rPr>
        <w:t>This includes:</w:t>
      </w:r>
    </w:p>
    <w:p w14:paraId="631957F4" w14:textId="77777777" w:rsidR="00223842" w:rsidRPr="006B02EC" w:rsidRDefault="00223842" w:rsidP="002238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B02EC">
        <w:rPr>
          <w:sz w:val="22"/>
          <w:szCs w:val="22"/>
        </w:rPr>
        <w:t>Academics</w:t>
      </w:r>
      <w:r>
        <w:rPr>
          <w:sz w:val="22"/>
          <w:szCs w:val="22"/>
        </w:rPr>
        <w:t xml:space="preserve"> (including PDRAs)</w:t>
      </w:r>
      <w:r w:rsidRPr="006B02EC">
        <w:rPr>
          <w:sz w:val="22"/>
          <w:szCs w:val="22"/>
        </w:rPr>
        <w:t>.</w:t>
      </w:r>
    </w:p>
    <w:p w14:paraId="5E502147" w14:textId="77777777" w:rsidR="00223842" w:rsidRPr="006B02EC" w:rsidRDefault="00223842" w:rsidP="002238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B02EC">
        <w:rPr>
          <w:sz w:val="22"/>
          <w:szCs w:val="22"/>
        </w:rPr>
        <w:t>Technicians.</w:t>
      </w:r>
    </w:p>
    <w:p w14:paraId="4F900167" w14:textId="77777777" w:rsidR="00483CE0" w:rsidRDefault="00223842" w:rsidP="002238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B02EC">
        <w:rPr>
          <w:sz w:val="22"/>
          <w:szCs w:val="22"/>
        </w:rPr>
        <w:t>Professional S</w:t>
      </w:r>
      <w:r w:rsidR="00483CE0">
        <w:rPr>
          <w:sz w:val="22"/>
          <w:szCs w:val="22"/>
        </w:rPr>
        <w:t>taff</w:t>
      </w:r>
      <w:r w:rsidRPr="006B02EC">
        <w:rPr>
          <w:sz w:val="22"/>
          <w:szCs w:val="22"/>
        </w:rPr>
        <w:t>.</w:t>
      </w:r>
    </w:p>
    <w:p w14:paraId="44851EE2" w14:textId="77777777" w:rsidR="00223842" w:rsidRPr="00483CE0" w:rsidRDefault="00223842" w:rsidP="00483CE0">
      <w:pPr>
        <w:rPr>
          <w:sz w:val="22"/>
          <w:szCs w:val="22"/>
        </w:rPr>
      </w:pPr>
      <w:r w:rsidRPr="00483CE0">
        <w:rPr>
          <w:b/>
          <w:bCs/>
          <w:sz w:val="22"/>
          <w:szCs w:val="22"/>
        </w:rPr>
        <w:t>Non-Academic Organizations or individuals who might be interested in utilizing this fund should email</w:t>
      </w:r>
      <w:r w:rsidRPr="00483CE0">
        <w:rPr>
          <w:sz w:val="22"/>
          <w:szCs w:val="22"/>
        </w:rPr>
        <w:t xml:space="preserve"> </w:t>
      </w:r>
      <w:hyperlink r:id="rId15" w:history="1">
        <w:r w:rsidRPr="00483CE0">
          <w:rPr>
            <w:rStyle w:val="Hyperlink"/>
            <w:sz w:val="22"/>
            <w:szCs w:val="22"/>
          </w:rPr>
          <w:t>BRITE@lstmed.ac.uk</w:t>
        </w:r>
      </w:hyperlink>
    </w:p>
    <w:p w14:paraId="29742577" w14:textId="77777777" w:rsidR="00EC3E9A" w:rsidRDefault="00EC3E9A" w:rsidP="3B88D350">
      <w:pPr>
        <w:pStyle w:val="Title"/>
      </w:pPr>
    </w:p>
    <w:p w14:paraId="53F644A1" w14:textId="569EE997" w:rsidR="00B960EC" w:rsidRPr="00B960EC" w:rsidRDefault="00223842" w:rsidP="3B88D350">
      <w:pPr>
        <w:pStyle w:val="Title"/>
      </w:pPr>
      <w:r>
        <w:lastRenderedPageBreak/>
        <w:t>Application</w:t>
      </w:r>
      <w:r w:rsidR="00BD0BF1">
        <w:t xml:space="preserve"> Form</w:t>
      </w:r>
    </w:p>
    <w:p w14:paraId="5CB93E3C" w14:textId="2E83946F" w:rsidR="1DCBC6D8" w:rsidRDefault="5823A532" w:rsidP="07A18802">
      <w:r>
        <w:t>We advise all applicants to speak to their BRITE leads</w:t>
      </w:r>
      <w:r w:rsidR="008658E0">
        <w:t xml:space="preserve"> (See Above)</w:t>
      </w:r>
      <w:r>
        <w:t xml:space="preserve"> before </w:t>
      </w:r>
      <w:proofErr w:type="gramStart"/>
      <w:r>
        <w:t>submitting an application</w:t>
      </w:r>
      <w:proofErr w:type="gramEnd"/>
      <w:r>
        <w:t>.</w:t>
      </w:r>
      <w:r w:rsidR="00EC3E9A">
        <w:t xml:space="preserve"> </w:t>
      </w:r>
      <w:r w:rsidR="02A04907">
        <w:t xml:space="preserve">Once completed, please </w:t>
      </w:r>
      <w:r w:rsidR="461169FA">
        <w:t>email</w:t>
      </w:r>
      <w:r w:rsidR="02A04907">
        <w:t xml:space="preserve"> </w:t>
      </w:r>
      <w:proofErr w:type="gramStart"/>
      <w:r w:rsidR="02A04907">
        <w:t>this form</w:t>
      </w:r>
      <w:r w:rsidR="24085ABB">
        <w:t xml:space="preserve"> &amp; written approvals</w:t>
      </w:r>
      <w:proofErr w:type="gramEnd"/>
      <w:r w:rsidR="02A04907">
        <w:t xml:space="preserve"> to </w:t>
      </w:r>
      <w:hyperlink r:id="rId16">
        <w:r w:rsidR="02A04907" w:rsidRPr="07A18802">
          <w:rPr>
            <w:rStyle w:val="Hyperlink"/>
          </w:rPr>
          <w:t>KE@lstmed.ac.uk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1"/>
        <w:gridCol w:w="1794"/>
        <w:gridCol w:w="1549"/>
        <w:gridCol w:w="1016"/>
        <w:gridCol w:w="440"/>
        <w:gridCol w:w="3006"/>
      </w:tblGrid>
      <w:tr w:rsidR="008F3A78" w14:paraId="01135C92" w14:textId="77777777" w:rsidTr="07A18802">
        <w:tc>
          <w:tcPr>
            <w:tcW w:w="9016" w:type="dxa"/>
            <w:gridSpan w:val="6"/>
            <w:shd w:val="clear" w:color="auto" w:fill="C00000"/>
          </w:tcPr>
          <w:p w14:paraId="65A83558" w14:textId="60979018" w:rsidR="008F3A78" w:rsidRPr="00223842" w:rsidRDefault="008F3A78">
            <w:pPr>
              <w:rPr>
                <w:b/>
                <w:bCs/>
              </w:rPr>
            </w:pPr>
            <w:r w:rsidRPr="00B960EC">
              <w:rPr>
                <w:b/>
                <w:bCs/>
                <w:sz w:val="32"/>
                <w:szCs w:val="32"/>
              </w:rPr>
              <w:t>Your Details</w:t>
            </w:r>
          </w:p>
        </w:tc>
      </w:tr>
      <w:tr w:rsidR="003C713F" w14:paraId="675D89AD" w14:textId="77777777" w:rsidTr="07A18802">
        <w:trPr>
          <w:trHeight w:val="315"/>
        </w:trPr>
        <w:tc>
          <w:tcPr>
            <w:tcW w:w="1211" w:type="dxa"/>
            <w:shd w:val="clear" w:color="auto" w:fill="E8E8E8" w:themeFill="background2"/>
          </w:tcPr>
          <w:p w14:paraId="5C6ABCBD" w14:textId="361C5968" w:rsidR="003C713F" w:rsidRPr="00623A2D" w:rsidRDefault="003C713F">
            <w:pPr>
              <w:rPr>
                <w:b/>
                <w:bCs/>
              </w:rPr>
            </w:pPr>
            <w:r w:rsidRPr="00623A2D">
              <w:rPr>
                <w:b/>
                <w:bCs/>
              </w:rPr>
              <w:t>Name</w:t>
            </w:r>
            <w:r w:rsidR="00623A2D">
              <w:rPr>
                <w:b/>
                <w:bCs/>
              </w:rPr>
              <w:t>:</w:t>
            </w:r>
          </w:p>
        </w:tc>
        <w:tc>
          <w:tcPr>
            <w:tcW w:w="3343" w:type="dxa"/>
            <w:gridSpan w:val="2"/>
          </w:tcPr>
          <w:p w14:paraId="16BDDBC0" w14:textId="7D7DC13A" w:rsidR="003C713F" w:rsidRDefault="003C713F"/>
        </w:tc>
        <w:tc>
          <w:tcPr>
            <w:tcW w:w="1016" w:type="dxa"/>
            <w:shd w:val="clear" w:color="auto" w:fill="E8E8E8" w:themeFill="background2"/>
          </w:tcPr>
          <w:p w14:paraId="7F5B9FF4" w14:textId="789EB003" w:rsidR="003C713F" w:rsidRPr="00623A2D" w:rsidRDefault="003C713F">
            <w:pPr>
              <w:rPr>
                <w:b/>
                <w:bCs/>
              </w:rPr>
            </w:pPr>
            <w:r w:rsidRPr="00623A2D">
              <w:rPr>
                <w:b/>
                <w:bCs/>
              </w:rPr>
              <w:t>Email</w:t>
            </w:r>
            <w:r w:rsidR="00623A2D">
              <w:rPr>
                <w:b/>
                <w:bCs/>
              </w:rPr>
              <w:t>:</w:t>
            </w:r>
          </w:p>
        </w:tc>
        <w:tc>
          <w:tcPr>
            <w:tcW w:w="3446" w:type="dxa"/>
            <w:gridSpan w:val="2"/>
          </w:tcPr>
          <w:p w14:paraId="005C1350" w14:textId="3500EB9C" w:rsidR="003C713F" w:rsidRDefault="003C713F"/>
        </w:tc>
      </w:tr>
      <w:tr w:rsidR="004F1D01" w14:paraId="56D58322" w14:textId="77777777" w:rsidTr="004F1D01">
        <w:tc>
          <w:tcPr>
            <w:tcW w:w="3005" w:type="dxa"/>
            <w:gridSpan w:val="2"/>
            <w:shd w:val="clear" w:color="auto" w:fill="E8E8E8" w:themeFill="background2"/>
          </w:tcPr>
          <w:p w14:paraId="1D4E9B6B" w14:textId="77777777" w:rsidR="004F1D01" w:rsidRPr="00623A2D" w:rsidRDefault="004F1D01">
            <w:pPr>
              <w:rPr>
                <w:b/>
                <w:bCs/>
              </w:rPr>
            </w:pPr>
            <w:r w:rsidRPr="00623A2D">
              <w:rPr>
                <w:b/>
                <w:bCs/>
              </w:rPr>
              <w:t>University</w:t>
            </w:r>
            <w:r>
              <w:rPr>
                <w:b/>
                <w:bCs/>
              </w:rPr>
              <w:t>:</w:t>
            </w:r>
          </w:p>
        </w:tc>
        <w:tc>
          <w:tcPr>
            <w:tcW w:w="6011" w:type="dxa"/>
            <w:gridSpan w:val="4"/>
          </w:tcPr>
          <w:p w14:paraId="3966DA0D" w14:textId="77777777" w:rsidR="004F1D01" w:rsidRDefault="004F1D01">
            <w:pPr>
              <w:rPr>
                <w:b/>
                <w:bCs/>
              </w:rPr>
            </w:pPr>
          </w:p>
          <w:p w14:paraId="17DB659A" w14:textId="4047CB4A" w:rsidR="004F1D01" w:rsidRPr="00623A2D" w:rsidRDefault="004F1D01">
            <w:pPr>
              <w:rPr>
                <w:b/>
                <w:bCs/>
              </w:rPr>
            </w:pPr>
          </w:p>
        </w:tc>
      </w:tr>
      <w:tr w:rsidR="004F1D01" w14:paraId="54B6C51F" w14:textId="77777777" w:rsidTr="004F1D01">
        <w:tc>
          <w:tcPr>
            <w:tcW w:w="3005" w:type="dxa"/>
            <w:gridSpan w:val="2"/>
            <w:shd w:val="clear" w:color="auto" w:fill="E8E8E8" w:themeFill="background2"/>
          </w:tcPr>
          <w:p w14:paraId="0A98E1C8" w14:textId="665BE575" w:rsidR="004F1D01" w:rsidRPr="00623A2D" w:rsidRDefault="004F1D01">
            <w:pPr>
              <w:rPr>
                <w:b/>
                <w:bCs/>
              </w:rPr>
            </w:pPr>
            <w:r>
              <w:rPr>
                <w:b/>
                <w:bCs/>
              </w:rPr>
              <w:t>Job/Role Title:</w:t>
            </w:r>
            <w:r w:rsidRPr="07A18802">
              <w:rPr>
                <w:b/>
                <w:bCs/>
              </w:rPr>
              <w:t xml:space="preserve"> </w:t>
            </w:r>
          </w:p>
        </w:tc>
        <w:tc>
          <w:tcPr>
            <w:tcW w:w="6011" w:type="dxa"/>
            <w:gridSpan w:val="4"/>
          </w:tcPr>
          <w:p w14:paraId="09ECFCE0" w14:textId="77777777" w:rsidR="004F1D01" w:rsidRDefault="004F1D01">
            <w:pPr>
              <w:rPr>
                <w:b/>
                <w:bCs/>
              </w:rPr>
            </w:pPr>
          </w:p>
          <w:p w14:paraId="5786429F" w14:textId="4BD02143" w:rsidR="004F1D01" w:rsidRPr="00623A2D" w:rsidRDefault="004F1D01">
            <w:pPr>
              <w:rPr>
                <w:b/>
                <w:bCs/>
              </w:rPr>
            </w:pPr>
          </w:p>
        </w:tc>
      </w:tr>
      <w:tr w:rsidR="004F1D01" w14:paraId="5282B9D5" w14:textId="77777777">
        <w:tc>
          <w:tcPr>
            <w:tcW w:w="9016" w:type="dxa"/>
            <w:gridSpan w:val="6"/>
            <w:shd w:val="clear" w:color="auto" w:fill="E8E8E8" w:themeFill="background2"/>
          </w:tcPr>
          <w:p w14:paraId="1B1367D3" w14:textId="7A646344" w:rsidR="004F1D01" w:rsidRPr="00623A2D" w:rsidRDefault="004F1D01">
            <w:pPr>
              <w:rPr>
                <w:b/>
                <w:bCs/>
              </w:rPr>
            </w:pPr>
            <w:r>
              <w:rPr>
                <w:b/>
                <w:bCs/>
              </w:rPr>
              <w:t>Type of Role:</w:t>
            </w:r>
          </w:p>
        </w:tc>
      </w:tr>
      <w:tr w:rsidR="00BD0516" w14:paraId="09598D24" w14:textId="77777777" w:rsidTr="07A18802">
        <w:tc>
          <w:tcPr>
            <w:tcW w:w="3005" w:type="dxa"/>
            <w:gridSpan w:val="2"/>
          </w:tcPr>
          <w:p w14:paraId="6F41E9CF" w14:textId="77777777" w:rsidR="00BD0516" w:rsidRPr="00623A2D" w:rsidRDefault="00BD0516" w:rsidP="00BD0516">
            <w:pPr>
              <w:jc w:val="center"/>
              <w:rPr>
                <w:b/>
                <w:bCs/>
              </w:rPr>
            </w:pPr>
            <w:r w:rsidRPr="00623A2D">
              <w:rPr>
                <w:b/>
                <w:bCs/>
              </w:rPr>
              <w:t>Academic</w:t>
            </w:r>
          </w:p>
          <w:p w14:paraId="01A599D6" w14:textId="12EA7E48" w:rsidR="00BD0516" w:rsidRDefault="00F62336" w:rsidP="00BD0516">
            <w:pPr>
              <w:jc w:val="center"/>
            </w:pPr>
            <w:sdt>
              <w:sdtPr>
                <w:rPr>
                  <w:sz w:val="32"/>
                  <w:szCs w:val="32"/>
                </w:rPr>
                <w:id w:val="580336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051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05" w:type="dxa"/>
            <w:gridSpan w:val="3"/>
          </w:tcPr>
          <w:p w14:paraId="0322467C" w14:textId="77777777" w:rsidR="00BD0516" w:rsidRPr="00623A2D" w:rsidRDefault="00BD0516" w:rsidP="00BD0516">
            <w:pPr>
              <w:jc w:val="center"/>
              <w:rPr>
                <w:b/>
                <w:bCs/>
              </w:rPr>
            </w:pPr>
            <w:r w:rsidRPr="00623A2D">
              <w:rPr>
                <w:b/>
                <w:bCs/>
              </w:rPr>
              <w:t>Technical</w:t>
            </w:r>
          </w:p>
          <w:p w14:paraId="490B6409" w14:textId="36BCBE8A" w:rsidR="00BD0516" w:rsidRDefault="00F62336" w:rsidP="00BD0516">
            <w:pPr>
              <w:jc w:val="center"/>
            </w:pPr>
            <w:sdt>
              <w:sdtPr>
                <w:rPr>
                  <w:sz w:val="32"/>
                  <w:szCs w:val="32"/>
                </w:rPr>
                <w:id w:val="1585182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051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26967C64" w14:textId="335B74E7" w:rsidR="00BD0516" w:rsidRPr="00623A2D" w:rsidRDefault="00BD0516" w:rsidP="00BD0516">
            <w:pPr>
              <w:jc w:val="center"/>
              <w:rPr>
                <w:b/>
                <w:bCs/>
              </w:rPr>
            </w:pPr>
            <w:r w:rsidRPr="3399194B">
              <w:rPr>
                <w:b/>
                <w:bCs/>
              </w:rPr>
              <w:t>Professional S</w:t>
            </w:r>
            <w:r w:rsidR="51F78023" w:rsidRPr="3399194B">
              <w:rPr>
                <w:b/>
                <w:bCs/>
              </w:rPr>
              <w:t>taff</w:t>
            </w:r>
          </w:p>
          <w:p w14:paraId="02C98E02" w14:textId="29C2FE5F" w:rsidR="00BD0516" w:rsidRDefault="00F62336" w:rsidP="00BD0516">
            <w:pPr>
              <w:jc w:val="center"/>
            </w:pPr>
            <w:sdt>
              <w:sdtPr>
                <w:rPr>
                  <w:sz w:val="32"/>
                  <w:szCs w:val="32"/>
                </w:rPr>
                <w:id w:val="284170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051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C713F" w14:paraId="31B0C4A3" w14:textId="77777777" w:rsidTr="07A18802">
        <w:tc>
          <w:tcPr>
            <w:tcW w:w="9016" w:type="dxa"/>
            <w:gridSpan w:val="6"/>
            <w:shd w:val="clear" w:color="auto" w:fill="E8E8E8" w:themeFill="background2"/>
          </w:tcPr>
          <w:p w14:paraId="327A9FB3" w14:textId="77777777" w:rsidR="003C713F" w:rsidRDefault="003C713F">
            <w:pPr>
              <w:rPr>
                <w:b/>
                <w:bCs/>
              </w:rPr>
            </w:pPr>
            <w:r w:rsidRPr="00623A2D">
              <w:rPr>
                <w:b/>
                <w:bCs/>
              </w:rPr>
              <w:t>Do you Consider yourself an ECR (if applicable)</w:t>
            </w:r>
            <w:r w:rsidR="00542A74">
              <w:rPr>
                <w:b/>
                <w:bCs/>
              </w:rPr>
              <w:t>:</w:t>
            </w:r>
          </w:p>
          <w:p w14:paraId="489FB35D" w14:textId="6B806935" w:rsidR="0031016A" w:rsidRPr="00623A2D" w:rsidRDefault="0031016A">
            <w:pPr>
              <w:rPr>
                <w:b/>
                <w:bCs/>
              </w:rPr>
            </w:pPr>
          </w:p>
        </w:tc>
      </w:tr>
      <w:tr w:rsidR="003C713F" w14:paraId="77881586" w14:textId="77777777" w:rsidTr="07A18802">
        <w:tc>
          <w:tcPr>
            <w:tcW w:w="9016" w:type="dxa"/>
            <w:gridSpan w:val="6"/>
          </w:tcPr>
          <w:p w14:paraId="75E22A9D" w14:textId="5C7BC9A4" w:rsidR="003C713F" w:rsidRDefault="003C713F"/>
          <w:p w14:paraId="41F88EB9" w14:textId="2B780E2A" w:rsidR="003C713F" w:rsidRDefault="003C713F"/>
        </w:tc>
      </w:tr>
      <w:tr w:rsidR="003C713F" w14:paraId="2D65FB46" w14:textId="77777777" w:rsidTr="07A18802">
        <w:tc>
          <w:tcPr>
            <w:tcW w:w="4554" w:type="dxa"/>
            <w:gridSpan w:val="3"/>
            <w:shd w:val="clear" w:color="auto" w:fill="E8E8E8" w:themeFill="background2"/>
          </w:tcPr>
          <w:p w14:paraId="713A444B" w14:textId="77777777" w:rsidR="003C713F" w:rsidRDefault="003C713F">
            <w:pPr>
              <w:rPr>
                <w:b/>
                <w:bCs/>
              </w:rPr>
            </w:pPr>
            <w:r w:rsidRPr="00623A2D">
              <w:rPr>
                <w:b/>
                <w:bCs/>
              </w:rPr>
              <w:t>Line Manager’s Name</w:t>
            </w:r>
            <w:r w:rsidR="00623A2D">
              <w:rPr>
                <w:b/>
                <w:bCs/>
              </w:rPr>
              <w:t>:</w:t>
            </w:r>
          </w:p>
          <w:p w14:paraId="2690CFAE" w14:textId="41A2BCDB" w:rsidR="0031016A" w:rsidRPr="00623A2D" w:rsidRDefault="0031016A">
            <w:pPr>
              <w:rPr>
                <w:b/>
                <w:bCs/>
              </w:rPr>
            </w:pPr>
          </w:p>
        </w:tc>
        <w:tc>
          <w:tcPr>
            <w:tcW w:w="4462" w:type="dxa"/>
            <w:gridSpan w:val="3"/>
            <w:shd w:val="clear" w:color="auto" w:fill="E8E8E8" w:themeFill="background2"/>
          </w:tcPr>
          <w:p w14:paraId="2A201F85" w14:textId="1B3407CF" w:rsidR="003C713F" w:rsidRPr="002B4052" w:rsidRDefault="003C713F">
            <w:pPr>
              <w:rPr>
                <w:b/>
                <w:bCs/>
              </w:rPr>
            </w:pPr>
            <w:r w:rsidRPr="002B4052">
              <w:rPr>
                <w:b/>
                <w:bCs/>
              </w:rPr>
              <w:t>Line Manager’s Email</w:t>
            </w:r>
            <w:r w:rsidR="00623A2D" w:rsidRPr="002B4052">
              <w:rPr>
                <w:b/>
                <w:bCs/>
              </w:rPr>
              <w:t>:</w:t>
            </w:r>
          </w:p>
        </w:tc>
      </w:tr>
      <w:tr w:rsidR="003C713F" w14:paraId="3C7FECA9" w14:textId="77777777" w:rsidTr="07A18802">
        <w:tc>
          <w:tcPr>
            <w:tcW w:w="4554" w:type="dxa"/>
            <w:gridSpan w:val="3"/>
          </w:tcPr>
          <w:p w14:paraId="7AF65A69" w14:textId="7CE5C003" w:rsidR="003C713F" w:rsidRDefault="003C713F"/>
          <w:p w14:paraId="279D15C3" w14:textId="00415025" w:rsidR="003C713F" w:rsidRDefault="003C713F"/>
        </w:tc>
        <w:tc>
          <w:tcPr>
            <w:tcW w:w="4462" w:type="dxa"/>
            <w:gridSpan w:val="3"/>
          </w:tcPr>
          <w:p w14:paraId="345859F5" w14:textId="42508F7A" w:rsidR="003C713F" w:rsidRDefault="003C713F"/>
        </w:tc>
      </w:tr>
      <w:tr w:rsidR="003C713F" w14:paraId="0CC700F6" w14:textId="77777777" w:rsidTr="07A18802">
        <w:tc>
          <w:tcPr>
            <w:tcW w:w="9016" w:type="dxa"/>
            <w:gridSpan w:val="6"/>
            <w:shd w:val="clear" w:color="auto" w:fill="E8E8E8" w:themeFill="background2"/>
          </w:tcPr>
          <w:p w14:paraId="41DBCE29" w14:textId="77777777" w:rsidR="003C713F" w:rsidRDefault="15D5356A">
            <w:pPr>
              <w:rPr>
                <w:b/>
                <w:bCs/>
              </w:rPr>
            </w:pPr>
            <w:r w:rsidRPr="07A18802">
              <w:rPr>
                <w:b/>
                <w:bCs/>
              </w:rPr>
              <w:t>Please confirm that you</w:t>
            </w:r>
            <w:r w:rsidR="46AC762F" w:rsidRPr="07A18802">
              <w:rPr>
                <w:b/>
                <w:bCs/>
              </w:rPr>
              <w:t xml:space="preserve"> have attached you</w:t>
            </w:r>
            <w:r w:rsidRPr="07A18802">
              <w:rPr>
                <w:b/>
                <w:bCs/>
              </w:rPr>
              <w:t>r Line manager</w:t>
            </w:r>
            <w:r w:rsidR="5A1A6707" w:rsidRPr="07A18802">
              <w:rPr>
                <w:b/>
                <w:bCs/>
              </w:rPr>
              <w:t>’s approval for you to submit this application.</w:t>
            </w:r>
          </w:p>
          <w:p w14:paraId="5B5952B6" w14:textId="1843A154" w:rsidR="0031016A" w:rsidRPr="002317D5" w:rsidRDefault="0031016A">
            <w:pPr>
              <w:rPr>
                <w:b/>
                <w:bCs/>
              </w:rPr>
            </w:pPr>
          </w:p>
        </w:tc>
      </w:tr>
      <w:tr w:rsidR="003C713F" w14:paraId="02C826A8" w14:textId="77777777" w:rsidTr="07A18802">
        <w:tc>
          <w:tcPr>
            <w:tcW w:w="9016" w:type="dxa"/>
            <w:gridSpan w:val="6"/>
          </w:tcPr>
          <w:p w14:paraId="5F2AA9FD" w14:textId="0D2D4B9A" w:rsidR="003C713F" w:rsidRDefault="00F62336" w:rsidP="003C713F">
            <w:pPr>
              <w:jc w:val="center"/>
            </w:pPr>
            <w:sdt>
              <w:sdtPr>
                <w:rPr>
                  <w:sz w:val="32"/>
                  <w:szCs w:val="32"/>
                </w:rPr>
                <w:id w:val="1276828554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45D46B23" w:rsidRPr="07A18802">
                  <w:rPr>
                    <w:rFonts w:ascii="MS Gothic" w:eastAsia="MS Gothic" w:hAnsi="MS Gothic"/>
                    <w:sz w:val="32"/>
                    <w:szCs w:val="32"/>
                  </w:rPr>
                  <w:t>☐</w:t>
                </w:r>
              </w:sdtContent>
            </w:sdt>
            <w:r w:rsidR="45D46B23">
              <w:t xml:space="preserve">Manager </w:t>
            </w:r>
            <w:r w:rsidR="669CB36C">
              <w:t>has agreed and evidence is attached</w:t>
            </w:r>
          </w:p>
        </w:tc>
      </w:tr>
    </w:tbl>
    <w:p w14:paraId="317FDCEF" w14:textId="77777777" w:rsidR="008F3A78" w:rsidRDefault="008F3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C713F" w14:paraId="7DD358AC" w14:textId="77777777" w:rsidTr="07A18802">
        <w:tc>
          <w:tcPr>
            <w:tcW w:w="9016" w:type="dxa"/>
            <w:gridSpan w:val="4"/>
            <w:shd w:val="clear" w:color="auto" w:fill="C00000"/>
          </w:tcPr>
          <w:p w14:paraId="629EB6B0" w14:textId="7D4A1605" w:rsidR="003C713F" w:rsidRPr="00B960EC" w:rsidRDefault="008F3A78">
            <w:pPr>
              <w:rPr>
                <w:b/>
                <w:bCs/>
                <w:sz w:val="32"/>
                <w:szCs w:val="32"/>
              </w:rPr>
            </w:pPr>
            <w:r w:rsidRPr="00B960EC">
              <w:rPr>
                <w:b/>
                <w:bCs/>
                <w:sz w:val="32"/>
                <w:szCs w:val="32"/>
              </w:rPr>
              <w:t>Non-Academic Partner Details</w:t>
            </w:r>
          </w:p>
        </w:tc>
      </w:tr>
      <w:tr w:rsidR="008F3A78" w14:paraId="01CFA25B" w14:textId="77777777" w:rsidTr="07A18802">
        <w:tc>
          <w:tcPr>
            <w:tcW w:w="4508" w:type="dxa"/>
            <w:gridSpan w:val="2"/>
            <w:shd w:val="clear" w:color="auto" w:fill="E8E8E8" w:themeFill="background2"/>
          </w:tcPr>
          <w:p w14:paraId="25E0CFED" w14:textId="285A808E" w:rsidR="008F3A78" w:rsidRPr="002317D5" w:rsidRDefault="008F3A78">
            <w:pPr>
              <w:rPr>
                <w:b/>
                <w:bCs/>
              </w:rPr>
            </w:pPr>
            <w:r w:rsidRPr="002317D5">
              <w:rPr>
                <w:b/>
                <w:bCs/>
              </w:rPr>
              <w:t>Name of Organisation</w:t>
            </w:r>
            <w:r w:rsidR="00DC4727">
              <w:rPr>
                <w:b/>
                <w:bCs/>
              </w:rPr>
              <w:t>:</w:t>
            </w:r>
          </w:p>
        </w:tc>
        <w:tc>
          <w:tcPr>
            <w:tcW w:w="4508" w:type="dxa"/>
            <w:gridSpan w:val="2"/>
          </w:tcPr>
          <w:p w14:paraId="23B8ACA1" w14:textId="77777777" w:rsidR="008F3A78" w:rsidRDefault="008F3A78"/>
          <w:p w14:paraId="11EE661A" w14:textId="386C17FB" w:rsidR="0031016A" w:rsidRDefault="0031016A"/>
        </w:tc>
      </w:tr>
      <w:tr w:rsidR="008F3A78" w14:paraId="639F7B2D" w14:textId="77777777" w:rsidTr="07A18802">
        <w:tc>
          <w:tcPr>
            <w:tcW w:w="4508" w:type="dxa"/>
            <w:gridSpan w:val="2"/>
            <w:shd w:val="clear" w:color="auto" w:fill="E8E8E8" w:themeFill="background2"/>
          </w:tcPr>
          <w:p w14:paraId="3E3F400A" w14:textId="33029729" w:rsidR="008F3A78" w:rsidRPr="002317D5" w:rsidRDefault="008F3A78">
            <w:pPr>
              <w:rPr>
                <w:b/>
                <w:bCs/>
              </w:rPr>
            </w:pPr>
            <w:r w:rsidRPr="002317D5">
              <w:rPr>
                <w:b/>
                <w:bCs/>
              </w:rPr>
              <w:t>Address</w:t>
            </w:r>
            <w:r w:rsidR="00DC4727">
              <w:rPr>
                <w:b/>
                <w:bCs/>
              </w:rPr>
              <w:t>:</w:t>
            </w:r>
          </w:p>
        </w:tc>
        <w:tc>
          <w:tcPr>
            <w:tcW w:w="4508" w:type="dxa"/>
            <w:gridSpan w:val="2"/>
          </w:tcPr>
          <w:p w14:paraId="27AE5395" w14:textId="77777777" w:rsidR="008F3A78" w:rsidRDefault="008F3A78"/>
          <w:p w14:paraId="1B88A144" w14:textId="77777777" w:rsidR="0031016A" w:rsidRDefault="0031016A"/>
        </w:tc>
      </w:tr>
      <w:tr w:rsidR="008F3A78" w14:paraId="19A223DB" w14:textId="77777777" w:rsidTr="07A18802">
        <w:tc>
          <w:tcPr>
            <w:tcW w:w="4508" w:type="dxa"/>
            <w:gridSpan w:val="2"/>
            <w:shd w:val="clear" w:color="auto" w:fill="E8E8E8" w:themeFill="background2"/>
          </w:tcPr>
          <w:p w14:paraId="1E928380" w14:textId="056DD5FE" w:rsidR="008F3A78" w:rsidRPr="002317D5" w:rsidRDefault="008F3A78">
            <w:pPr>
              <w:rPr>
                <w:b/>
                <w:bCs/>
              </w:rPr>
            </w:pPr>
            <w:r w:rsidRPr="002317D5">
              <w:rPr>
                <w:b/>
                <w:bCs/>
              </w:rPr>
              <w:t>Name of Contact</w:t>
            </w:r>
            <w:r w:rsidR="00DC4727">
              <w:rPr>
                <w:b/>
                <w:bCs/>
              </w:rPr>
              <w:t>:</w:t>
            </w:r>
          </w:p>
        </w:tc>
        <w:tc>
          <w:tcPr>
            <w:tcW w:w="4508" w:type="dxa"/>
            <w:gridSpan w:val="2"/>
          </w:tcPr>
          <w:p w14:paraId="760D13F0" w14:textId="77777777" w:rsidR="008F3A78" w:rsidRDefault="008F3A78"/>
          <w:p w14:paraId="75CB7706" w14:textId="77777777" w:rsidR="0031016A" w:rsidRDefault="0031016A"/>
        </w:tc>
      </w:tr>
      <w:tr w:rsidR="008F3A78" w14:paraId="774B1CCC" w14:textId="77777777" w:rsidTr="07A18802">
        <w:tc>
          <w:tcPr>
            <w:tcW w:w="4508" w:type="dxa"/>
            <w:gridSpan w:val="2"/>
            <w:shd w:val="clear" w:color="auto" w:fill="E8E8E8" w:themeFill="background2"/>
          </w:tcPr>
          <w:p w14:paraId="21ADFBF4" w14:textId="61B7196F" w:rsidR="008F3A78" w:rsidRPr="002317D5" w:rsidRDefault="008F3A78">
            <w:pPr>
              <w:rPr>
                <w:b/>
                <w:bCs/>
              </w:rPr>
            </w:pPr>
            <w:r w:rsidRPr="002317D5">
              <w:rPr>
                <w:b/>
                <w:bCs/>
              </w:rPr>
              <w:t>Email Address of Contact</w:t>
            </w:r>
            <w:r w:rsidR="00DC4727">
              <w:rPr>
                <w:b/>
                <w:bCs/>
              </w:rPr>
              <w:t>:</w:t>
            </w:r>
          </w:p>
        </w:tc>
        <w:tc>
          <w:tcPr>
            <w:tcW w:w="4508" w:type="dxa"/>
            <w:gridSpan w:val="2"/>
          </w:tcPr>
          <w:p w14:paraId="4364C4E3" w14:textId="77777777" w:rsidR="008F3A78" w:rsidRDefault="008F3A78"/>
          <w:p w14:paraId="2AA782A1" w14:textId="77777777" w:rsidR="0031016A" w:rsidRDefault="0031016A"/>
        </w:tc>
      </w:tr>
      <w:tr w:rsidR="008F3A78" w14:paraId="5A8216DF" w14:textId="77777777" w:rsidTr="07A18802">
        <w:tc>
          <w:tcPr>
            <w:tcW w:w="9016" w:type="dxa"/>
            <w:gridSpan w:val="4"/>
            <w:shd w:val="clear" w:color="auto" w:fill="E8E8E8" w:themeFill="background2"/>
          </w:tcPr>
          <w:p w14:paraId="7A1D8B9E" w14:textId="1823A9EA" w:rsidR="008F3A78" w:rsidRPr="002317D5" w:rsidRDefault="61CC399F">
            <w:pPr>
              <w:rPr>
                <w:b/>
                <w:bCs/>
              </w:rPr>
            </w:pPr>
            <w:r w:rsidRPr="07A18802">
              <w:rPr>
                <w:b/>
                <w:bCs/>
              </w:rPr>
              <w:t xml:space="preserve">Please </w:t>
            </w:r>
            <w:r w:rsidR="24D0DAA8" w:rsidRPr="07A18802">
              <w:rPr>
                <w:b/>
                <w:bCs/>
              </w:rPr>
              <w:t>c</w:t>
            </w:r>
            <w:r w:rsidRPr="07A18802">
              <w:rPr>
                <w:b/>
                <w:bCs/>
              </w:rPr>
              <w:t xml:space="preserve">onfirm that </w:t>
            </w:r>
            <w:r w:rsidR="10EE89BE" w:rsidRPr="07A18802">
              <w:rPr>
                <w:b/>
                <w:bCs/>
              </w:rPr>
              <w:t>you have attached a written approval/letter of support from the</w:t>
            </w:r>
            <w:r w:rsidRPr="07A18802">
              <w:rPr>
                <w:b/>
                <w:bCs/>
              </w:rPr>
              <w:t xml:space="preserve"> Partner organisation for this activity.</w:t>
            </w:r>
          </w:p>
        </w:tc>
      </w:tr>
      <w:tr w:rsidR="008F3A78" w14:paraId="2A7B227F" w14:textId="77777777" w:rsidTr="07A18802">
        <w:tc>
          <w:tcPr>
            <w:tcW w:w="9016" w:type="dxa"/>
            <w:gridSpan w:val="4"/>
          </w:tcPr>
          <w:p w14:paraId="3B768896" w14:textId="2C02A6DF" w:rsidR="008F3A78" w:rsidRDefault="00F62336" w:rsidP="008F3A78">
            <w:pPr>
              <w:jc w:val="center"/>
            </w:pPr>
            <w:sdt>
              <w:sdtPr>
                <w:rPr>
                  <w:sz w:val="32"/>
                  <w:szCs w:val="32"/>
                </w:rPr>
                <w:id w:val="-1809236153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753895A0" w:rsidRPr="07A18802">
                  <w:rPr>
                    <w:rFonts w:ascii="MS Gothic" w:eastAsia="MS Gothic" w:hAnsi="MS Gothic"/>
                    <w:sz w:val="32"/>
                    <w:szCs w:val="32"/>
                  </w:rPr>
                  <w:t>☐</w:t>
                </w:r>
              </w:sdtContent>
            </w:sdt>
            <w:r w:rsidR="61CC399F">
              <w:t>Host has approved</w:t>
            </w:r>
            <w:r w:rsidR="46F0F5B6">
              <w:t xml:space="preserve"> and evidence is attached</w:t>
            </w:r>
          </w:p>
          <w:p w14:paraId="772390E9" w14:textId="0533BA2A" w:rsidR="008F3A78" w:rsidRDefault="008F3A78" w:rsidP="008F3A78">
            <w:pPr>
              <w:jc w:val="center"/>
            </w:pPr>
          </w:p>
        </w:tc>
      </w:tr>
      <w:tr w:rsidR="008F3A78" w14:paraId="03D83C32" w14:textId="77777777" w:rsidTr="07A18802">
        <w:tc>
          <w:tcPr>
            <w:tcW w:w="2254" w:type="dxa"/>
            <w:shd w:val="clear" w:color="auto" w:fill="E8E8E8" w:themeFill="background2"/>
          </w:tcPr>
          <w:p w14:paraId="2863A4EF" w14:textId="7836D880" w:rsidR="008F3A78" w:rsidRPr="002317D5" w:rsidRDefault="008F3A78" w:rsidP="008F3A78">
            <w:pPr>
              <w:rPr>
                <w:b/>
                <w:bCs/>
              </w:rPr>
            </w:pPr>
            <w:r w:rsidRPr="002317D5">
              <w:rPr>
                <w:b/>
                <w:bCs/>
              </w:rPr>
              <w:t>Proposed Start Date</w:t>
            </w:r>
            <w:r w:rsidR="002317D5">
              <w:rPr>
                <w:b/>
                <w:bCs/>
              </w:rPr>
              <w:t>:</w:t>
            </w:r>
          </w:p>
        </w:tc>
        <w:tc>
          <w:tcPr>
            <w:tcW w:w="2254" w:type="dxa"/>
          </w:tcPr>
          <w:p w14:paraId="7BAE42F4" w14:textId="77777777" w:rsidR="008F3A78" w:rsidRDefault="008F3A78" w:rsidP="008F3A78"/>
          <w:p w14:paraId="3179856D" w14:textId="79AACC11" w:rsidR="0031016A" w:rsidRPr="008F3A78" w:rsidRDefault="0031016A" w:rsidP="008F3A78"/>
        </w:tc>
        <w:tc>
          <w:tcPr>
            <w:tcW w:w="2254" w:type="dxa"/>
            <w:shd w:val="clear" w:color="auto" w:fill="E8E8E8" w:themeFill="background2"/>
          </w:tcPr>
          <w:p w14:paraId="6F913BD0" w14:textId="477D2E00" w:rsidR="008F3A78" w:rsidRPr="002317D5" w:rsidRDefault="008F3A78" w:rsidP="008F3A78">
            <w:pPr>
              <w:rPr>
                <w:b/>
                <w:bCs/>
              </w:rPr>
            </w:pPr>
            <w:r w:rsidRPr="002317D5">
              <w:rPr>
                <w:b/>
                <w:bCs/>
              </w:rPr>
              <w:t>Duration</w:t>
            </w:r>
            <w:r w:rsidR="002317D5">
              <w:rPr>
                <w:b/>
                <w:bCs/>
              </w:rPr>
              <w:t>:</w:t>
            </w:r>
            <w:r w:rsidR="00DC4727">
              <w:rPr>
                <w:b/>
                <w:bCs/>
              </w:rPr>
              <w:br/>
            </w:r>
            <w:r w:rsidR="00DC4727" w:rsidRPr="00DC4727">
              <w:t>(Max 2-Weeks)</w:t>
            </w:r>
          </w:p>
        </w:tc>
        <w:tc>
          <w:tcPr>
            <w:tcW w:w="2254" w:type="dxa"/>
          </w:tcPr>
          <w:p w14:paraId="35F7F0A8" w14:textId="578A4BF8" w:rsidR="008F3A78" w:rsidRPr="008F3A78" w:rsidRDefault="008F3A78" w:rsidP="008F3A78"/>
        </w:tc>
      </w:tr>
    </w:tbl>
    <w:p w14:paraId="4F770BA6" w14:textId="019F9A3E" w:rsidR="07A18802" w:rsidRDefault="07A188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3A78" w14:paraId="1628EAD4" w14:textId="77777777" w:rsidTr="07A18802">
        <w:tc>
          <w:tcPr>
            <w:tcW w:w="9016" w:type="dxa"/>
            <w:shd w:val="clear" w:color="auto" w:fill="C00000"/>
          </w:tcPr>
          <w:p w14:paraId="349A151E" w14:textId="25895102" w:rsidR="008F3A78" w:rsidRPr="00223842" w:rsidRDefault="00250565" w:rsidP="008F3A78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Planned </w:t>
            </w:r>
            <w:r w:rsidR="00061B35">
              <w:rPr>
                <w:b/>
                <w:bCs/>
                <w:sz w:val="32"/>
                <w:szCs w:val="32"/>
              </w:rPr>
              <w:t>Activity</w:t>
            </w:r>
            <w:r w:rsidR="008F3A78" w:rsidRPr="00B960EC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F3A78" w14:paraId="73CEA352" w14:textId="77777777" w:rsidTr="07A18802">
        <w:tc>
          <w:tcPr>
            <w:tcW w:w="9016" w:type="dxa"/>
            <w:shd w:val="clear" w:color="auto" w:fill="D9E2F3"/>
          </w:tcPr>
          <w:p w14:paraId="49B9B12B" w14:textId="63AA11D4" w:rsidR="008F3A78" w:rsidRPr="00250565" w:rsidRDefault="0091632F" w:rsidP="008F3A78">
            <w:pPr>
              <w:rPr>
                <w:b/>
                <w:bCs/>
              </w:rPr>
            </w:pPr>
            <w:r w:rsidRPr="00250565">
              <w:rPr>
                <w:b/>
                <w:bCs/>
              </w:rPr>
              <w:t xml:space="preserve">Please </w:t>
            </w:r>
            <w:r w:rsidR="00061B35" w:rsidRPr="00250565">
              <w:rPr>
                <w:b/>
                <w:bCs/>
              </w:rPr>
              <w:t>d</w:t>
            </w:r>
            <w:r w:rsidRPr="00250565">
              <w:rPr>
                <w:b/>
                <w:bCs/>
              </w:rPr>
              <w:t xml:space="preserve">escribe </w:t>
            </w:r>
            <w:r w:rsidR="00061B35" w:rsidRPr="00250565">
              <w:rPr>
                <w:b/>
                <w:bCs/>
              </w:rPr>
              <w:t xml:space="preserve">how you want </w:t>
            </w:r>
            <w:r w:rsidR="00250565" w:rsidRPr="00250565">
              <w:rPr>
                <w:b/>
                <w:bCs/>
              </w:rPr>
              <w:t>to use this fund</w:t>
            </w:r>
            <w:r w:rsidR="00101981" w:rsidRPr="00250565">
              <w:rPr>
                <w:b/>
                <w:bCs/>
              </w:rPr>
              <w:t xml:space="preserve"> (300 Words)</w:t>
            </w:r>
            <w:r w:rsidR="00DC4727" w:rsidRPr="00250565">
              <w:rPr>
                <w:b/>
                <w:bCs/>
              </w:rPr>
              <w:t>:</w:t>
            </w:r>
          </w:p>
        </w:tc>
      </w:tr>
      <w:tr w:rsidR="00223842" w14:paraId="69EB2447" w14:textId="77777777" w:rsidTr="07A18802">
        <w:tc>
          <w:tcPr>
            <w:tcW w:w="9016" w:type="dxa"/>
          </w:tcPr>
          <w:p w14:paraId="6DB9EA77" w14:textId="77777777" w:rsidR="00223842" w:rsidRDefault="00223842" w:rsidP="008F3A78"/>
          <w:p w14:paraId="075352F4" w14:textId="77777777" w:rsidR="00DC4727" w:rsidRDefault="00DC4727" w:rsidP="008F3A78"/>
          <w:p w14:paraId="56A74411" w14:textId="77777777" w:rsidR="00DC4727" w:rsidRDefault="00DC4727" w:rsidP="008F3A78"/>
        </w:tc>
      </w:tr>
      <w:tr w:rsidR="00223842" w14:paraId="793AC99B" w14:textId="77777777" w:rsidTr="07A18802">
        <w:tc>
          <w:tcPr>
            <w:tcW w:w="9016" w:type="dxa"/>
            <w:shd w:val="clear" w:color="auto" w:fill="D9E2F3"/>
          </w:tcPr>
          <w:p w14:paraId="124B990A" w14:textId="5EAF9031" w:rsidR="00223842" w:rsidRPr="002D05C7" w:rsidRDefault="002D05C7" w:rsidP="008F3A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="000A7635">
              <w:rPr>
                <w:b/>
                <w:bCs/>
              </w:rPr>
              <w:t>would be the</w:t>
            </w:r>
            <w:r>
              <w:rPr>
                <w:b/>
                <w:bCs/>
              </w:rPr>
              <w:t xml:space="preserve"> b</w:t>
            </w:r>
            <w:r w:rsidR="00223842" w:rsidRPr="002D05C7">
              <w:rPr>
                <w:b/>
                <w:bCs/>
              </w:rPr>
              <w:t>enefit for your</w:t>
            </w:r>
            <w:r>
              <w:rPr>
                <w:b/>
                <w:bCs/>
              </w:rPr>
              <w:t xml:space="preserve"> i</w:t>
            </w:r>
            <w:r w:rsidR="00223842" w:rsidRPr="002D05C7">
              <w:rPr>
                <w:b/>
                <w:bCs/>
              </w:rPr>
              <w:t>nstitution</w:t>
            </w:r>
            <w:r w:rsidR="000A7635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(200 Words)</w:t>
            </w:r>
            <w:r w:rsidR="00DC4727" w:rsidRPr="002D05C7">
              <w:rPr>
                <w:b/>
                <w:bCs/>
              </w:rPr>
              <w:t>:</w:t>
            </w:r>
          </w:p>
        </w:tc>
      </w:tr>
      <w:tr w:rsidR="00223842" w14:paraId="21B907F2" w14:textId="77777777" w:rsidTr="07A18802">
        <w:tc>
          <w:tcPr>
            <w:tcW w:w="9016" w:type="dxa"/>
          </w:tcPr>
          <w:p w14:paraId="40D9A6C9" w14:textId="77777777" w:rsidR="00223842" w:rsidRDefault="00223842" w:rsidP="008F3A78"/>
          <w:p w14:paraId="4FBD6F93" w14:textId="77777777" w:rsidR="00DC4727" w:rsidRDefault="00DC4727" w:rsidP="008F3A78"/>
          <w:p w14:paraId="611C9CD2" w14:textId="77777777" w:rsidR="00DC4727" w:rsidRDefault="00DC4727" w:rsidP="008F3A78"/>
        </w:tc>
      </w:tr>
      <w:tr w:rsidR="00223842" w14:paraId="369404CF" w14:textId="77777777" w:rsidTr="07A18802">
        <w:tc>
          <w:tcPr>
            <w:tcW w:w="9016" w:type="dxa"/>
            <w:shd w:val="clear" w:color="auto" w:fill="D9E2F3"/>
          </w:tcPr>
          <w:p w14:paraId="1159A177" w14:textId="1DBB8628" w:rsidR="00223842" w:rsidRPr="000A7635" w:rsidRDefault="000A7635" w:rsidP="008F3A78">
            <w:pPr>
              <w:rPr>
                <w:b/>
                <w:bCs/>
              </w:rPr>
            </w:pPr>
            <w:r w:rsidRPr="000A7635">
              <w:rPr>
                <w:b/>
                <w:bCs/>
              </w:rPr>
              <w:t>What would be the b</w:t>
            </w:r>
            <w:r w:rsidR="00223842" w:rsidRPr="000A7635">
              <w:rPr>
                <w:b/>
                <w:bCs/>
              </w:rPr>
              <w:t>enefit for the Partner Organisation</w:t>
            </w:r>
            <w:r w:rsidR="003D5A7B">
              <w:rPr>
                <w:b/>
                <w:bCs/>
              </w:rPr>
              <w:t>? (200 Words)</w:t>
            </w:r>
          </w:p>
        </w:tc>
      </w:tr>
      <w:tr w:rsidR="00223842" w14:paraId="51720CFB" w14:textId="77777777" w:rsidTr="07A18802">
        <w:tc>
          <w:tcPr>
            <w:tcW w:w="9016" w:type="dxa"/>
          </w:tcPr>
          <w:p w14:paraId="38A3EBE1" w14:textId="77777777" w:rsidR="00223842" w:rsidRDefault="00223842" w:rsidP="008F3A78"/>
          <w:p w14:paraId="3658F45A" w14:textId="77777777" w:rsidR="00DC4727" w:rsidRDefault="00DC4727" w:rsidP="008F3A78"/>
          <w:p w14:paraId="45AB2332" w14:textId="77777777" w:rsidR="00DC4727" w:rsidRDefault="00DC4727" w:rsidP="008F3A78"/>
        </w:tc>
      </w:tr>
      <w:tr w:rsidR="00223842" w14:paraId="19E6D926" w14:textId="77777777" w:rsidTr="07A18802">
        <w:tc>
          <w:tcPr>
            <w:tcW w:w="9016" w:type="dxa"/>
            <w:shd w:val="clear" w:color="auto" w:fill="D9E2F3"/>
          </w:tcPr>
          <w:p w14:paraId="12C7E69D" w14:textId="7E4485BA" w:rsidR="00223842" w:rsidRPr="000A7635" w:rsidRDefault="000A7635" w:rsidP="008F3A78">
            <w:pPr>
              <w:rPr>
                <w:b/>
                <w:bCs/>
              </w:rPr>
            </w:pPr>
            <w:r w:rsidRPr="000A7635">
              <w:rPr>
                <w:b/>
                <w:bCs/>
              </w:rPr>
              <w:t>What would be the b</w:t>
            </w:r>
            <w:r w:rsidR="00223842" w:rsidRPr="000A7635">
              <w:rPr>
                <w:b/>
                <w:bCs/>
              </w:rPr>
              <w:t>enefit for the Biologics Ecosystem in the Liverpool City Region</w:t>
            </w:r>
            <w:r w:rsidR="003D5A7B">
              <w:rPr>
                <w:b/>
                <w:bCs/>
              </w:rPr>
              <w:t>? (200 Words)</w:t>
            </w:r>
          </w:p>
        </w:tc>
      </w:tr>
      <w:tr w:rsidR="00223842" w14:paraId="540BC3B0" w14:textId="77777777" w:rsidTr="07A18802">
        <w:tc>
          <w:tcPr>
            <w:tcW w:w="9016" w:type="dxa"/>
          </w:tcPr>
          <w:p w14:paraId="3ECC95F5" w14:textId="77777777" w:rsidR="00223842" w:rsidRDefault="00223842" w:rsidP="008F3A78"/>
          <w:p w14:paraId="59CEED0C" w14:textId="77777777" w:rsidR="00DC4727" w:rsidRDefault="00DC4727" w:rsidP="008F3A78"/>
          <w:p w14:paraId="6BEF3D33" w14:textId="77777777" w:rsidR="00DC4727" w:rsidRDefault="00DC4727" w:rsidP="008F3A78"/>
        </w:tc>
      </w:tr>
      <w:tr w:rsidR="00223842" w14:paraId="3C97C6F9" w14:textId="77777777" w:rsidTr="07A18802">
        <w:tc>
          <w:tcPr>
            <w:tcW w:w="9016" w:type="dxa"/>
            <w:shd w:val="clear" w:color="auto" w:fill="D9E2F3"/>
          </w:tcPr>
          <w:p w14:paraId="76A89638" w14:textId="097A9272" w:rsidR="00223842" w:rsidRPr="00883E89" w:rsidRDefault="00223842" w:rsidP="008F3A78">
            <w:pPr>
              <w:rPr>
                <w:b/>
                <w:bCs/>
              </w:rPr>
            </w:pPr>
            <w:r w:rsidRPr="00883E89">
              <w:rPr>
                <w:b/>
                <w:bCs/>
              </w:rPr>
              <w:t>Following the activity, how do you expect to share the learnings?</w:t>
            </w:r>
            <w:r w:rsidR="00883E89">
              <w:rPr>
                <w:b/>
                <w:bCs/>
              </w:rPr>
              <w:t xml:space="preserve"> (200 Words)</w:t>
            </w:r>
          </w:p>
        </w:tc>
      </w:tr>
      <w:tr w:rsidR="00223842" w14:paraId="72B87468" w14:textId="77777777" w:rsidTr="07A18802">
        <w:tc>
          <w:tcPr>
            <w:tcW w:w="9016" w:type="dxa"/>
          </w:tcPr>
          <w:p w14:paraId="031447AD" w14:textId="77777777" w:rsidR="00223842" w:rsidRDefault="00223842" w:rsidP="008F3A78"/>
          <w:p w14:paraId="112F55B5" w14:textId="77777777" w:rsidR="00DC4727" w:rsidRDefault="00DC4727" w:rsidP="008F3A78"/>
          <w:p w14:paraId="56A77ECD" w14:textId="77777777" w:rsidR="00DC4727" w:rsidRDefault="00DC4727" w:rsidP="008F3A78"/>
        </w:tc>
      </w:tr>
    </w:tbl>
    <w:p w14:paraId="2C48F185" w14:textId="77777777" w:rsidR="00223842" w:rsidRDefault="002238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23842" w14:paraId="528DFDA8" w14:textId="77777777" w:rsidTr="07A18802">
        <w:tc>
          <w:tcPr>
            <w:tcW w:w="9016" w:type="dxa"/>
            <w:gridSpan w:val="2"/>
            <w:shd w:val="clear" w:color="auto" w:fill="C00000"/>
          </w:tcPr>
          <w:p w14:paraId="56A9FE4F" w14:textId="7610006F" w:rsidR="00223842" w:rsidRPr="00223842" w:rsidRDefault="00223842" w:rsidP="008F3A78">
            <w:pPr>
              <w:rPr>
                <w:b/>
                <w:bCs/>
              </w:rPr>
            </w:pPr>
            <w:r w:rsidRPr="00B960EC">
              <w:rPr>
                <w:b/>
                <w:bCs/>
                <w:sz w:val="32"/>
                <w:szCs w:val="32"/>
              </w:rPr>
              <w:t>Costings</w:t>
            </w:r>
          </w:p>
        </w:tc>
      </w:tr>
      <w:tr w:rsidR="00223842" w14:paraId="2C2CD9C7" w14:textId="77777777" w:rsidTr="07A18802">
        <w:tc>
          <w:tcPr>
            <w:tcW w:w="9016" w:type="dxa"/>
            <w:gridSpan w:val="2"/>
            <w:shd w:val="clear" w:color="auto" w:fill="3A3A3A" w:themeFill="background2" w:themeFillShade="40"/>
          </w:tcPr>
          <w:p w14:paraId="1FA2308A" w14:textId="184FDD1A" w:rsidR="00223842" w:rsidRPr="00883E89" w:rsidRDefault="00223842" w:rsidP="008F3A78">
            <w:pPr>
              <w:rPr>
                <w:b/>
                <w:bCs/>
              </w:rPr>
            </w:pPr>
            <w:r w:rsidRPr="00883E89">
              <w:rPr>
                <w:b/>
                <w:bCs/>
              </w:rPr>
              <w:t>Visiting a non-Academic Organisation</w:t>
            </w:r>
          </w:p>
        </w:tc>
      </w:tr>
      <w:tr w:rsidR="00223842" w14:paraId="6A909027" w14:textId="77777777" w:rsidTr="07A18802">
        <w:tc>
          <w:tcPr>
            <w:tcW w:w="2405" w:type="dxa"/>
            <w:shd w:val="clear" w:color="auto" w:fill="E8E8E8" w:themeFill="background2"/>
          </w:tcPr>
          <w:p w14:paraId="5F9F2EB0" w14:textId="67A07CEF" w:rsidR="00223842" w:rsidRPr="00883E89" w:rsidRDefault="00223842" w:rsidP="008F3A78">
            <w:pPr>
              <w:rPr>
                <w:b/>
                <w:bCs/>
              </w:rPr>
            </w:pPr>
            <w:r w:rsidRPr="00883E89">
              <w:rPr>
                <w:b/>
                <w:bCs/>
              </w:rPr>
              <w:t>Salary</w:t>
            </w:r>
            <w:r w:rsidR="0023460C">
              <w:rPr>
                <w:b/>
                <w:bCs/>
              </w:rPr>
              <w:t xml:space="preserve">: </w:t>
            </w:r>
            <w:r w:rsidR="0023460C">
              <w:rPr>
                <w:b/>
                <w:bCs/>
              </w:rPr>
              <w:br/>
            </w:r>
            <w:r w:rsidR="0023460C" w:rsidRPr="0023460C">
              <w:t>(Direct Costs Only)</w:t>
            </w:r>
          </w:p>
        </w:tc>
        <w:tc>
          <w:tcPr>
            <w:tcW w:w="6611" w:type="dxa"/>
          </w:tcPr>
          <w:p w14:paraId="5C029810" w14:textId="542D0ED7" w:rsidR="00223842" w:rsidRDefault="00223842" w:rsidP="008F3A78"/>
        </w:tc>
      </w:tr>
      <w:tr w:rsidR="00223842" w14:paraId="2B255B6E" w14:textId="77777777" w:rsidTr="07A18802">
        <w:tc>
          <w:tcPr>
            <w:tcW w:w="2405" w:type="dxa"/>
            <w:shd w:val="clear" w:color="auto" w:fill="E8E8E8" w:themeFill="background2"/>
          </w:tcPr>
          <w:p w14:paraId="4E5FEF52" w14:textId="3E74FDF7" w:rsidR="00223842" w:rsidRPr="00883E89" w:rsidRDefault="00223842" w:rsidP="008F3A78">
            <w:pPr>
              <w:rPr>
                <w:b/>
                <w:bCs/>
              </w:rPr>
            </w:pPr>
            <w:r w:rsidRPr="00883E89">
              <w:rPr>
                <w:b/>
                <w:bCs/>
              </w:rPr>
              <w:t>Travel</w:t>
            </w:r>
            <w:r w:rsidR="00883E89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2ED48CAB" w14:textId="711F0717" w:rsidR="00223842" w:rsidRDefault="00223842" w:rsidP="008F3A78"/>
        </w:tc>
      </w:tr>
      <w:tr w:rsidR="00223842" w14:paraId="2B94F835" w14:textId="77777777" w:rsidTr="07A18802">
        <w:tc>
          <w:tcPr>
            <w:tcW w:w="2405" w:type="dxa"/>
            <w:shd w:val="clear" w:color="auto" w:fill="E8E8E8" w:themeFill="background2"/>
          </w:tcPr>
          <w:p w14:paraId="3641CCAD" w14:textId="293FC2AD" w:rsidR="00223842" w:rsidRPr="00883E89" w:rsidRDefault="00223842" w:rsidP="008F3A78">
            <w:pPr>
              <w:rPr>
                <w:b/>
                <w:bCs/>
              </w:rPr>
            </w:pPr>
            <w:r w:rsidRPr="00883E89">
              <w:rPr>
                <w:b/>
                <w:bCs/>
              </w:rPr>
              <w:t>Subsistence</w:t>
            </w:r>
            <w:r w:rsidR="00883E89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2939DB0B" w14:textId="47E4F96E" w:rsidR="00223842" w:rsidRDefault="00223842" w:rsidP="008F3A78"/>
        </w:tc>
      </w:tr>
      <w:tr w:rsidR="00223842" w14:paraId="397FB87D" w14:textId="77777777" w:rsidTr="07A18802">
        <w:tc>
          <w:tcPr>
            <w:tcW w:w="2405" w:type="dxa"/>
            <w:shd w:val="clear" w:color="auto" w:fill="E8E8E8" w:themeFill="background2"/>
          </w:tcPr>
          <w:p w14:paraId="17C07AC9" w14:textId="0E1C2770" w:rsidR="00223842" w:rsidRPr="00883E89" w:rsidRDefault="00223842" w:rsidP="008F3A78">
            <w:pPr>
              <w:rPr>
                <w:b/>
                <w:bCs/>
              </w:rPr>
            </w:pPr>
            <w:r w:rsidRPr="00883E89">
              <w:rPr>
                <w:b/>
                <w:bCs/>
              </w:rPr>
              <w:t>Accommodation</w:t>
            </w:r>
            <w:r w:rsidR="00883E89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5B6E820B" w14:textId="506397B9" w:rsidR="00B960EC" w:rsidRDefault="00B960EC" w:rsidP="008F3A78"/>
        </w:tc>
      </w:tr>
      <w:tr w:rsidR="00223842" w14:paraId="36DF6935" w14:textId="77777777" w:rsidTr="07A18802">
        <w:tc>
          <w:tcPr>
            <w:tcW w:w="9016" w:type="dxa"/>
            <w:gridSpan w:val="2"/>
            <w:shd w:val="clear" w:color="auto" w:fill="3A3A3A" w:themeFill="background2" w:themeFillShade="40"/>
          </w:tcPr>
          <w:p w14:paraId="5B0701DD" w14:textId="2092DBD3" w:rsidR="00223842" w:rsidRPr="003A1804" w:rsidRDefault="00223842" w:rsidP="008F3A78">
            <w:pPr>
              <w:rPr>
                <w:b/>
                <w:bCs/>
              </w:rPr>
            </w:pPr>
            <w:r w:rsidRPr="003A1804">
              <w:rPr>
                <w:b/>
                <w:bCs/>
              </w:rPr>
              <w:t>Hosting a non-Academic Organisation</w:t>
            </w:r>
          </w:p>
        </w:tc>
      </w:tr>
      <w:tr w:rsidR="00223842" w14:paraId="216A69F6" w14:textId="77777777" w:rsidTr="07A18802">
        <w:tc>
          <w:tcPr>
            <w:tcW w:w="2405" w:type="dxa"/>
            <w:shd w:val="clear" w:color="auto" w:fill="D1D1D1" w:themeFill="background2" w:themeFillShade="E6"/>
          </w:tcPr>
          <w:p w14:paraId="74690E18" w14:textId="3351570D" w:rsidR="00223842" w:rsidRDefault="00223842" w:rsidP="008F3A78">
            <w:r w:rsidRPr="00883E89">
              <w:rPr>
                <w:b/>
                <w:bCs/>
              </w:rPr>
              <w:t>Catering</w:t>
            </w:r>
            <w:r w:rsidR="00883E89">
              <w:t>:</w:t>
            </w:r>
          </w:p>
        </w:tc>
        <w:tc>
          <w:tcPr>
            <w:tcW w:w="6611" w:type="dxa"/>
          </w:tcPr>
          <w:p w14:paraId="58D29351" w14:textId="442C5942" w:rsidR="00223842" w:rsidRDefault="00223842" w:rsidP="008F3A78"/>
        </w:tc>
      </w:tr>
    </w:tbl>
    <w:p w14:paraId="6D3C3799" w14:textId="77777777" w:rsidR="00ED339B" w:rsidRDefault="00ED339B" w:rsidP="07A18802"/>
    <w:p w14:paraId="70990FBF" w14:textId="34FE61B1" w:rsidR="05723407" w:rsidRDefault="00722767" w:rsidP="07A18802">
      <w:r>
        <w:t xml:space="preserve">Financial support can be requested for any combination of the eligible categories up to a maximum of £5000 only. </w:t>
      </w:r>
      <w:r w:rsidR="00447CF2">
        <w:t>C</w:t>
      </w:r>
      <w:r w:rsidR="52EC0B90">
        <w:t>ostings</w:t>
      </w:r>
      <w:r w:rsidR="00447CF2">
        <w:t xml:space="preserve"> must be prepared</w:t>
      </w:r>
      <w:r w:rsidR="52EC0B90">
        <w:t xml:space="preserve"> </w:t>
      </w:r>
      <w:r w:rsidR="00447CF2">
        <w:t>via your</w:t>
      </w:r>
      <w:r w:rsidR="52EC0B90">
        <w:t xml:space="preserve"> relevant</w:t>
      </w:r>
      <w:r w:rsidR="00447CF2">
        <w:t xml:space="preserve"> institutional</w:t>
      </w:r>
      <w:r w:rsidR="52EC0B90">
        <w:t xml:space="preserve"> finance t</w:t>
      </w:r>
      <w:r w:rsidR="000B119C">
        <w:t>eam before submission</w:t>
      </w:r>
      <w:r w:rsidR="52EC0B90">
        <w:t xml:space="preserve">. </w:t>
      </w:r>
      <w:r w:rsidR="7A43D8A5">
        <w:t>If</w:t>
      </w:r>
      <w:r w:rsidR="05723407">
        <w:t xml:space="preserve"> any </w:t>
      </w:r>
      <w:r w:rsidR="2EF59924">
        <w:t>clarifications</w:t>
      </w:r>
      <w:r w:rsidR="05723407">
        <w:t xml:space="preserve"> ar</w:t>
      </w:r>
      <w:r w:rsidR="00447CF2">
        <w:t xml:space="preserve">e </w:t>
      </w:r>
      <w:r w:rsidR="75AE8DDC">
        <w:t>required</w:t>
      </w:r>
      <w:r w:rsidR="00477E2C">
        <w:t xml:space="preserve"> on eligibility of costs</w:t>
      </w:r>
      <w:r w:rsidR="05723407">
        <w:t xml:space="preserve">, please contact </w:t>
      </w:r>
      <w:hyperlink r:id="rId17">
        <w:r w:rsidR="05723407" w:rsidRPr="07A18802">
          <w:rPr>
            <w:rStyle w:val="Hyperlink"/>
          </w:rPr>
          <w:t>KE@lstmed.ac.uk</w:t>
        </w:r>
      </w:hyperlink>
    </w:p>
    <w:p w14:paraId="61959EBB" w14:textId="7F2CB57B" w:rsidR="002D478D" w:rsidRDefault="002D478D"/>
    <w:sectPr w:rsidR="002D478D" w:rsidSect="002B63D0"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0583" w14:textId="77777777" w:rsidR="00F62336" w:rsidRDefault="00F62336" w:rsidP="002B63D0">
      <w:pPr>
        <w:spacing w:after="0" w:line="240" w:lineRule="auto"/>
      </w:pPr>
      <w:r>
        <w:separator/>
      </w:r>
    </w:p>
  </w:endnote>
  <w:endnote w:type="continuationSeparator" w:id="0">
    <w:p w14:paraId="4A8FF5FE" w14:textId="77777777" w:rsidR="00F62336" w:rsidRDefault="00F62336" w:rsidP="002B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A6E0" w14:textId="77777777" w:rsidR="00F62336" w:rsidRDefault="00F62336" w:rsidP="002B63D0">
      <w:pPr>
        <w:spacing w:after="0" w:line="240" w:lineRule="auto"/>
      </w:pPr>
      <w:r>
        <w:separator/>
      </w:r>
    </w:p>
  </w:footnote>
  <w:footnote w:type="continuationSeparator" w:id="0">
    <w:p w14:paraId="75437547" w14:textId="77777777" w:rsidR="00F62336" w:rsidRDefault="00F62336" w:rsidP="002B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CD36" w14:textId="77777777" w:rsidR="002B63D0" w:rsidRDefault="002B63D0" w:rsidP="002B63D0">
    <w:pPr>
      <w:pStyle w:val="Header"/>
      <w:tabs>
        <w:tab w:val="clear" w:pos="4513"/>
        <w:tab w:val="clear" w:pos="9026"/>
        <w:tab w:val="left" w:pos="6165"/>
      </w:tabs>
    </w:pPr>
    <w:r w:rsidRPr="00182D6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5D831F89" wp14:editId="0A5DC295">
          <wp:simplePos x="0" y="0"/>
          <wp:positionH relativeFrom="margin">
            <wp:posOffset>449580</wp:posOffset>
          </wp:positionH>
          <wp:positionV relativeFrom="paragraph">
            <wp:posOffset>-182880</wp:posOffset>
          </wp:positionV>
          <wp:extent cx="1309370" cy="505460"/>
          <wp:effectExtent l="0" t="0" r="5080" b="8890"/>
          <wp:wrapSquare wrapText="bothSides"/>
          <wp:docPr id="767907013" name="Picture 4" descr="A red and black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E982586-9CA7-B2C9-D9A4-30238626AA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907013" name="Picture 4" descr="A red and black logo&#10;&#10;AI-generated content may be incorrect.">
                    <a:extLst>
                      <a:ext uri="{FF2B5EF4-FFF2-40B4-BE49-F238E27FC236}">
                        <a16:creationId xmlns:a16="http://schemas.microsoft.com/office/drawing/2014/main" id="{7E982586-9CA7-B2C9-D9A4-30238626AA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E18">
      <w:rPr>
        <w:noProof/>
      </w:rPr>
      <w:drawing>
        <wp:anchor distT="0" distB="0" distL="114300" distR="114300" simplePos="0" relativeHeight="251658240" behindDoc="0" locked="0" layoutInCell="1" allowOverlap="1" wp14:anchorId="49FE929D" wp14:editId="464B6BA0">
          <wp:simplePos x="0" y="0"/>
          <wp:positionH relativeFrom="margin">
            <wp:posOffset>2094230</wp:posOffset>
          </wp:positionH>
          <wp:positionV relativeFrom="paragraph">
            <wp:posOffset>-240030</wp:posOffset>
          </wp:positionV>
          <wp:extent cx="2172970" cy="645795"/>
          <wp:effectExtent l="0" t="0" r="0" b="1905"/>
          <wp:wrapSquare wrapText="bothSides"/>
          <wp:docPr id="1447194047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94047" name="Picture 2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091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66CA3C1" wp14:editId="20D2F9A8">
          <wp:simplePos x="0" y="0"/>
          <wp:positionH relativeFrom="column">
            <wp:posOffset>4565650</wp:posOffset>
          </wp:positionH>
          <wp:positionV relativeFrom="paragraph">
            <wp:posOffset>-210185</wp:posOffset>
          </wp:positionV>
          <wp:extent cx="768096" cy="639558"/>
          <wp:effectExtent l="0" t="0" r="0" b="8255"/>
          <wp:wrapSquare wrapText="bothSides"/>
          <wp:docPr id="931869724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69724" name="Picture 1" descr="A logo with text on i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96" cy="639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7316883" w14:textId="77777777" w:rsidR="002B63D0" w:rsidRDefault="002B63D0" w:rsidP="002B63D0">
    <w:pPr>
      <w:pStyle w:val="Header"/>
    </w:pPr>
  </w:p>
  <w:p w14:paraId="78F22AF6" w14:textId="77777777" w:rsidR="002B63D0" w:rsidRDefault="002B6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F84"/>
    <w:multiLevelType w:val="hybridMultilevel"/>
    <w:tmpl w:val="0A826D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E3B"/>
    <w:multiLevelType w:val="hybridMultilevel"/>
    <w:tmpl w:val="5DD630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137D"/>
    <w:multiLevelType w:val="hybridMultilevel"/>
    <w:tmpl w:val="A4B8BF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6487"/>
    <w:multiLevelType w:val="hybridMultilevel"/>
    <w:tmpl w:val="AFF00E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83E78"/>
    <w:multiLevelType w:val="hybridMultilevel"/>
    <w:tmpl w:val="62EC84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1429E"/>
    <w:multiLevelType w:val="hybridMultilevel"/>
    <w:tmpl w:val="F604A4AC"/>
    <w:lvl w:ilvl="0" w:tplc="5BD0C27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C22C9"/>
    <w:multiLevelType w:val="hybridMultilevel"/>
    <w:tmpl w:val="55E486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848">
    <w:abstractNumId w:val="1"/>
  </w:num>
  <w:num w:numId="2" w16cid:durableId="1540388741">
    <w:abstractNumId w:val="6"/>
  </w:num>
  <w:num w:numId="3" w16cid:durableId="1732918430">
    <w:abstractNumId w:val="4"/>
  </w:num>
  <w:num w:numId="4" w16cid:durableId="1745178589">
    <w:abstractNumId w:val="0"/>
  </w:num>
  <w:num w:numId="5" w16cid:durableId="1876307307">
    <w:abstractNumId w:val="3"/>
  </w:num>
  <w:num w:numId="6" w16cid:durableId="655229065">
    <w:abstractNumId w:val="2"/>
  </w:num>
  <w:num w:numId="7" w16cid:durableId="604534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3F"/>
    <w:rsid w:val="00002340"/>
    <w:rsid w:val="00007664"/>
    <w:rsid w:val="00011AF6"/>
    <w:rsid w:val="000356A9"/>
    <w:rsid w:val="00042467"/>
    <w:rsid w:val="00042C9D"/>
    <w:rsid w:val="00052CE5"/>
    <w:rsid w:val="0005635D"/>
    <w:rsid w:val="00061B35"/>
    <w:rsid w:val="0007251D"/>
    <w:rsid w:val="000A12B4"/>
    <w:rsid w:val="000A7635"/>
    <w:rsid w:val="000B119C"/>
    <w:rsid w:val="000C008F"/>
    <w:rsid w:val="000C6A3A"/>
    <w:rsid w:val="000D101C"/>
    <w:rsid w:val="000D3FD9"/>
    <w:rsid w:val="000E1397"/>
    <w:rsid w:val="000F3BD0"/>
    <w:rsid w:val="000F63A5"/>
    <w:rsid w:val="00101981"/>
    <w:rsid w:val="00115D19"/>
    <w:rsid w:val="0014387C"/>
    <w:rsid w:val="00147623"/>
    <w:rsid w:val="00147C54"/>
    <w:rsid w:val="00150338"/>
    <w:rsid w:val="00160125"/>
    <w:rsid w:val="00171E97"/>
    <w:rsid w:val="001A418D"/>
    <w:rsid w:val="001A4651"/>
    <w:rsid w:val="001B4F46"/>
    <w:rsid w:val="00217585"/>
    <w:rsid w:val="00223842"/>
    <w:rsid w:val="00225E2A"/>
    <w:rsid w:val="002317D5"/>
    <w:rsid w:val="0023460C"/>
    <w:rsid w:val="0023686D"/>
    <w:rsid w:val="0024283B"/>
    <w:rsid w:val="00250565"/>
    <w:rsid w:val="00274054"/>
    <w:rsid w:val="002B4052"/>
    <w:rsid w:val="002B5F9B"/>
    <w:rsid w:val="002B63D0"/>
    <w:rsid w:val="002D05C7"/>
    <w:rsid w:val="002D279E"/>
    <w:rsid w:val="002D478D"/>
    <w:rsid w:val="002F79EE"/>
    <w:rsid w:val="0031016A"/>
    <w:rsid w:val="00317983"/>
    <w:rsid w:val="00330EF4"/>
    <w:rsid w:val="0034282D"/>
    <w:rsid w:val="00345DB1"/>
    <w:rsid w:val="00353EB3"/>
    <w:rsid w:val="00376CBA"/>
    <w:rsid w:val="00377BA4"/>
    <w:rsid w:val="00383B49"/>
    <w:rsid w:val="003A1804"/>
    <w:rsid w:val="003A2FED"/>
    <w:rsid w:val="003B189A"/>
    <w:rsid w:val="003B7B91"/>
    <w:rsid w:val="003C713F"/>
    <w:rsid w:val="003D5A7B"/>
    <w:rsid w:val="003E6D11"/>
    <w:rsid w:val="003F42F0"/>
    <w:rsid w:val="003F4FA1"/>
    <w:rsid w:val="003F6E50"/>
    <w:rsid w:val="00404A68"/>
    <w:rsid w:val="00417869"/>
    <w:rsid w:val="004271B3"/>
    <w:rsid w:val="00431FA2"/>
    <w:rsid w:val="004433C0"/>
    <w:rsid w:val="00447CF2"/>
    <w:rsid w:val="004500BD"/>
    <w:rsid w:val="00460E7F"/>
    <w:rsid w:val="0046365C"/>
    <w:rsid w:val="00477E2C"/>
    <w:rsid w:val="00483CE0"/>
    <w:rsid w:val="00490522"/>
    <w:rsid w:val="0049621E"/>
    <w:rsid w:val="004B720F"/>
    <w:rsid w:val="004C6B55"/>
    <w:rsid w:val="004D7D4C"/>
    <w:rsid w:val="004F1D01"/>
    <w:rsid w:val="00506B4C"/>
    <w:rsid w:val="00530063"/>
    <w:rsid w:val="00531546"/>
    <w:rsid w:val="00542A74"/>
    <w:rsid w:val="0054414B"/>
    <w:rsid w:val="00556F38"/>
    <w:rsid w:val="00562AFA"/>
    <w:rsid w:val="0057732E"/>
    <w:rsid w:val="00577780"/>
    <w:rsid w:val="00591CB5"/>
    <w:rsid w:val="0059258B"/>
    <w:rsid w:val="00592DE3"/>
    <w:rsid w:val="005C50DA"/>
    <w:rsid w:val="005C7BE1"/>
    <w:rsid w:val="005E05E4"/>
    <w:rsid w:val="005F6749"/>
    <w:rsid w:val="00620514"/>
    <w:rsid w:val="00621621"/>
    <w:rsid w:val="00623A2D"/>
    <w:rsid w:val="006626FE"/>
    <w:rsid w:val="006712C0"/>
    <w:rsid w:val="00677783"/>
    <w:rsid w:val="006820BA"/>
    <w:rsid w:val="0068656D"/>
    <w:rsid w:val="006947F6"/>
    <w:rsid w:val="006C1E6B"/>
    <w:rsid w:val="006E1AE5"/>
    <w:rsid w:val="006E2E25"/>
    <w:rsid w:val="00701BDF"/>
    <w:rsid w:val="00703861"/>
    <w:rsid w:val="007076DB"/>
    <w:rsid w:val="00720CBD"/>
    <w:rsid w:val="00722767"/>
    <w:rsid w:val="0072397C"/>
    <w:rsid w:val="0073003E"/>
    <w:rsid w:val="00746F85"/>
    <w:rsid w:val="007538B9"/>
    <w:rsid w:val="007904FE"/>
    <w:rsid w:val="0079529C"/>
    <w:rsid w:val="007B672F"/>
    <w:rsid w:val="007C1A12"/>
    <w:rsid w:val="007F3251"/>
    <w:rsid w:val="008008E7"/>
    <w:rsid w:val="00802251"/>
    <w:rsid w:val="00810702"/>
    <w:rsid w:val="00811527"/>
    <w:rsid w:val="00834917"/>
    <w:rsid w:val="008405A8"/>
    <w:rsid w:val="0084558C"/>
    <w:rsid w:val="008472ED"/>
    <w:rsid w:val="00850696"/>
    <w:rsid w:val="00857B0A"/>
    <w:rsid w:val="008658E0"/>
    <w:rsid w:val="008720CC"/>
    <w:rsid w:val="00881525"/>
    <w:rsid w:val="00883E89"/>
    <w:rsid w:val="008A28A0"/>
    <w:rsid w:val="008A3237"/>
    <w:rsid w:val="008B6C36"/>
    <w:rsid w:val="008F3A78"/>
    <w:rsid w:val="00902587"/>
    <w:rsid w:val="0091632F"/>
    <w:rsid w:val="00924175"/>
    <w:rsid w:val="00932932"/>
    <w:rsid w:val="009752A6"/>
    <w:rsid w:val="009915AB"/>
    <w:rsid w:val="009B1327"/>
    <w:rsid w:val="009B24ED"/>
    <w:rsid w:val="009F6689"/>
    <w:rsid w:val="00A00B54"/>
    <w:rsid w:val="00A16BA6"/>
    <w:rsid w:val="00A45D6E"/>
    <w:rsid w:val="00A46869"/>
    <w:rsid w:val="00A52438"/>
    <w:rsid w:val="00A535AC"/>
    <w:rsid w:val="00A75B5C"/>
    <w:rsid w:val="00A91CBD"/>
    <w:rsid w:val="00A95B6D"/>
    <w:rsid w:val="00AA4E7A"/>
    <w:rsid w:val="00AF2433"/>
    <w:rsid w:val="00B0601A"/>
    <w:rsid w:val="00B20368"/>
    <w:rsid w:val="00B55308"/>
    <w:rsid w:val="00B650B5"/>
    <w:rsid w:val="00B737A5"/>
    <w:rsid w:val="00B831D5"/>
    <w:rsid w:val="00B86618"/>
    <w:rsid w:val="00B960EC"/>
    <w:rsid w:val="00BA1486"/>
    <w:rsid w:val="00BA627F"/>
    <w:rsid w:val="00BB56AE"/>
    <w:rsid w:val="00BC6EB7"/>
    <w:rsid w:val="00BD0516"/>
    <w:rsid w:val="00BD0BF1"/>
    <w:rsid w:val="00C01084"/>
    <w:rsid w:val="00C03534"/>
    <w:rsid w:val="00C517A4"/>
    <w:rsid w:val="00C866A3"/>
    <w:rsid w:val="00C86C22"/>
    <w:rsid w:val="00C97EAB"/>
    <w:rsid w:val="00CB39B6"/>
    <w:rsid w:val="00CD7E52"/>
    <w:rsid w:val="00CF038C"/>
    <w:rsid w:val="00CF6FDF"/>
    <w:rsid w:val="00D239F6"/>
    <w:rsid w:val="00D255BC"/>
    <w:rsid w:val="00D25D46"/>
    <w:rsid w:val="00D60311"/>
    <w:rsid w:val="00D679BD"/>
    <w:rsid w:val="00D729DA"/>
    <w:rsid w:val="00D86A05"/>
    <w:rsid w:val="00DA1CBE"/>
    <w:rsid w:val="00DB0F08"/>
    <w:rsid w:val="00DC34F2"/>
    <w:rsid w:val="00DC4727"/>
    <w:rsid w:val="00DE5396"/>
    <w:rsid w:val="00E0364F"/>
    <w:rsid w:val="00E1060F"/>
    <w:rsid w:val="00E62260"/>
    <w:rsid w:val="00E971F6"/>
    <w:rsid w:val="00EA4296"/>
    <w:rsid w:val="00EB7203"/>
    <w:rsid w:val="00EC1E25"/>
    <w:rsid w:val="00EC3E9A"/>
    <w:rsid w:val="00EC7A9E"/>
    <w:rsid w:val="00ED339B"/>
    <w:rsid w:val="00EE1E0D"/>
    <w:rsid w:val="00EF45AA"/>
    <w:rsid w:val="00F00A44"/>
    <w:rsid w:val="00F01353"/>
    <w:rsid w:val="00F4201B"/>
    <w:rsid w:val="00F424B2"/>
    <w:rsid w:val="00F53F78"/>
    <w:rsid w:val="00F5672F"/>
    <w:rsid w:val="00F6189B"/>
    <w:rsid w:val="00F62336"/>
    <w:rsid w:val="00F64C3E"/>
    <w:rsid w:val="00F7461B"/>
    <w:rsid w:val="00F87C79"/>
    <w:rsid w:val="00F97E2D"/>
    <w:rsid w:val="00FA0FE2"/>
    <w:rsid w:val="00FB0F09"/>
    <w:rsid w:val="00FE6D1C"/>
    <w:rsid w:val="00FF725A"/>
    <w:rsid w:val="02A04907"/>
    <w:rsid w:val="02F3A1E8"/>
    <w:rsid w:val="05723407"/>
    <w:rsid w:val="07A18802"/>
    <w:rsid w:val="0EBC7598"/>
    <w:rsid w:val="10EE89BE"/>
    <w:rsid w:val="15D5356A"/>
    <w:rsid w:val="16841F3B"/>
    <w:rsid w:val="174335C7"/>
    <w:rsid w:val="1AE8BFBB"/>
    <w:rsid w:val="1B8E4BBD"/>
    <w:rsid w:val="1C7D62FD"/>
    <w:rsid w:val="1D637FB2"/>
    <w:rsid w:val="1DCBC6D8"/>
    <w:rsid w:val="1F5DCBBD"/>
    <w:rsid w:val="2108D5C3"/>
    <w:rsid w:val="24085ABB"/>
    <w:rsid w:val="24D0DAA8"/>
    <w:rsid w:val="2581EA2C"/>
    <w:rsid w:val="2A83D439"/>
    <w:rsid w:val="2ABE76D7"/>
    <w:rsid w:val="2EF59924"/>
    <w:rsid w:val="3009043B"/>
    <w:rsid w:val="30E14E63"/>
    <w:rsid w:val="33628AE3"/>
    <w:rsid w:val="3399194B"/>
    <w:rsid w:val="34DF733A"/>
    <w:rsid w:val="3AB40A73"/>
    <w:rsid w:val="3B88D350"/>
    <w:rsid w:val="40C8EA9C"/>
    <w:rsid w:val="44B9501B"/>
    <w:rsid w:val="45D46B23"/>
    <w:rsid w:val="461169FA"/>
    <w:rsid w:val="46AC762F"/>
    <w:rsid w:val="46F0F5B6"/>
    <w:rsid w:val="51F78023"/>
    <w:rsid w:val="52D9A540"/>
    <w:rsid w:val="52EC0B90"/>
    <w:rsid w:val="5419C9E1"/>
    <w:rsid w:val="5823A532"/>
    <w:rsid w:val="589528C5"/>
    <w:rsid w:val="5A1A6707"/>
    <w:rsid w:val="5A7CCF6B"/>
    <w:rsid w:val="5E258C14"/>
    <w:rsid w:val="5E621071"/>
    <w:rsid w:val="610CFFE6"/>
    <w:rsid w:val="61CC399F"/>
    <w:rsid w:val="62467572"/>
    <w:rsid w:val="669CB36C"/>
    <w:rsid w:val="697E9FD8"/>
    <w:rsid w:val="70F6E144"/>
    <w:rsid w:val="753895A0"/>
    <w:rsid w:val="75AE8DDC"/>
    <w:rsid w:val="771DBE0C"/>
    <w:rsid w:val="7744BCC7"/>
    <w:rsid w:val="79C1BA05"/>
    <w:rsid w:val="7A43D8A5"/>
    <w:rsid w:val="7B069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BDC4"/>
  <w15:chartTrackingRefBased/>
  <w15:docId w15:val="{4D4942FC-26C4-4925-8B99-D90FA06C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7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1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84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8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3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6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3D0"/>
  </w:style>
  <w:style w:type="paragraph" w:styleId="Footer">
    <w:name w:val="footer"/>
    <w:basedOn w:val="Normal"/>
    <w:link w:val="FooterChar"/>
    <w:uiPriority w:val="99"/>
    <w:unhideWhenUsed/>
    <w:rsid w:val="002B6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3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A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405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Saleem@ljmu.ac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ITE@lstmed.ac.uk" TargetMode="External"/><Relationship Id="rId17" Type="http://schemas.openxmlformats.org/officeDocument/2006/relationships/hyperlink" Target="mailto:KE@lstmed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@lstmed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ander.Osgerby@liverpoo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RITE@lstmed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nda.Olubajo@edgehill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0C48B6EBEED479A08EE3418016378" ma:contentTypeVersion="3" ma:contentTypeDescription="Create a new document." ma:contentTypeScope="" ma:versionID="77c3ce557c5f3190786a50f3415a7920">
  <xsd:schema xmlns:xsd="http://www.w3.org/2001/XMLSchema" xmlns:xs="http://www.w3.org/2001/XMLSchema" xmlns:p="http://schemas.microsoft.com/office/2006/metadata/properties" xmlns:ns2="64b1993c-adde-4303-b230-8b7a0b2fb737" targetNamespace="http://schemas.microsoft.com/office/2006/metadata/properties" ma:root="true" ma:fieldsID="0c891566be2e3839c639ba2b257848ff" ns2:_="">
    <xsd:import namespace="64b1993c-adde-4303-b230-8b7a0b2fb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993c-adde-4303-b230-8b7a0b2f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213E3-60DC-43D5-80E6-699FD431F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E5792-E8BA-404A-8751-7EB18FEB2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E5712-5383-439B-8460-62BC66751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544001-0121-44C5-A4D5-51F20F613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993c-adde-4303-b230-8b7a0b2fb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Links>
    <vt:vector size="48" baseType="variant">
      <vt:variant>
        <vt:i4>1507434</vt:i4>
      </vt:variant>
      <vt:variant>
        <vt:i4>18</vt:i4>
      </vt:variant>
      <vt:variant>
        <vt:i4>0</vt:i4>
      </vt:variant>
      <vt:variant>
        <vt:i4>5</vt:i4>
      </vt:variant>
      <vt:variant>
        <vt:lpwstr>mailto:KE@lstmed.ac.uk</vt:lpwstr>
      </vt:variant>
      <vt:variant>
        <vt:lpwstr/>
      </vt:variant>
      <vt:variant>
        <vt:i4>1507434</vt:i4>
      </vt:variant>
      <vt:variant>
        <vt:i4>15</vt:i4>
      </vt:variant>
      <vt:variant>
        <vt:i4>0</vt:i4>
      </vt:variant>
      <vt:variant>
        <vt:i4>5</vt:i4>
      </vt:variant>
      <vt:variant>
        <vt:lpwstr>mailto:KE@lstmed.ac.uk</vt:lpwstr>
      </vt:variant>
      <vt:variant>
        <vt:lpwstr/>
      </vt:variant>
      <vt:variant>
        <vt:i4>4784185</vt:i4>
      </vt:variant>
      <vt:variant>
        <vt:i4>12</vt:i4>
      </vt:variant>
      <vt:variant>
        <vt:i4>0</vt:i4>
      </vt:variant>
      <vt:variant>
        <vt:i4>5</vt:i4>
      </vt:variant>
      <vt:variant>
        <vt:lpwstr>mailto:BRITE@lstmed.ac.uk</vt:lpwstr>
      </vt:variant>
      <vt:variant>
        <vt:lpwstr/>
      </vt:variant>
      <vt:variant>
        <vt:i4>2818054</vt:i4>
      </vt:variant>
      <vt:variant>
        <vt:i4>9</vt:i4>
      </vt:variant>
      <vt:variant>
        <vt:i4>0</vt:i4>
      </vt:variant>
      <vt:variant>
        <vt:i4>5</vt:i4>
      </vt:variant>
      <vt:variant>
        <vt:lpwstr>mailto:Linda.Olubajo@edgehill.ac.uk</vt:lpwstr>
      </vt:variant>
      <vt:variant>
        <vt:lpwstr/>
      </vt:variant>
      <vt:variant>
        <vt:i4>655412</vt:i4>
      </vt:variant>
      <vt:variant>
        <vt:i4>6</vt:i4>
      </vt:variant>
      <vt:variant>
        <vt:i4>0</vt:i4>
      </vt:variant>
      <vt:variant>
        <vt:i4>5</vt:i4>
      </vt:variant>
      <vt:variant>
        <vt:lpwstr>mailto:I.Saleem@ljmu.ac.uk</vt:lpwstr>
      </vt:variant>
      <vt:variant>
        <vt:lpwstr/>
      </vt:variant>
      <vt:variant>
        <vt:i4>4784185</vt:i4>
      </vt:variant>
      <vt:variant>
        <vt:i4>3</vt:i4>
      </vt:variant>
      <vt:variant>
        <vt:i4>0</vt:i4>
      </vt:variant>
      <vt:variant>
        <vt:i4>5</vt:i4>
      </vt:variant>
      <vt:variant>
        <vt:lpwstr>mailto:BRITE@lstmed.ac.uk</vt:lpwstr>
      </vt:variant>
      <vt:variant>
        <vt:lpwstr/>
      </vt:variant>
      <vt:variant>
        <vt:i4>6094948</vt:i4>
      </vt:variant>
      <vt:variant>
        <vt:i4>0</vt:i4>
      </vt:variant>
      <vt:variant>
        <vt:i4>0</vt:i4>
      </vt:variant>
      <vt:variant>
        <vt:i4>5</vt:i4>
      </vt:variant>
      <vt:variant>
        <vt:lpwstr>mailto:Alexander.Osgerby@liverpool.ac.uk</vt:lpwstr>
      </vt:variant>
      <vt:variant>
        <vt:lpwstr/>
      </vt:variant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mailto:Tom.Vaughan@lstmed.ac.uk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Vaughan</dc:creator>
  <cp:keywords/>
  <dc:description/>
  <cp:lastModifiedBy>Lisa Luu</cp:lastModifiedBy>
  <cp:revision>2</cp:revision>
  <dcterms:created xsi:type="dcterms:W3CDTF">2026-06-16T18:44:00Z</dcterms:created>
  <dcterms:modified xsi:type="dcterms:W3CDTF">2026-06-16T18:44:00Z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0x010100AC60C48B6EBEED479A08EE3418016378</vt:lpwstr>
  </property>
</Properties>
</file>